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1A08" w:rsidRPr="00251A08" w:rsidRDefault="00251A08" w:rsidP="00251A08">
      <w:pPr>
        <w:snapToGrid w:val="0"/>
        <w:jc w:val="right"/>
        <w:rPr>
          <w:b/>
          <w:color w:val="000000"/>
          <w:sz w:val="28"/>
          <w:szCs w:val="28"/>
          <w:u w:val="single"/>
        </w:rPr>
      </w:pPr>
      <w:r w:rsidRPr="00251A08">
        <w:rPr>
          <w:b/>
          <w:color w:val="000000"/>
          <w:sz w:val="28"/>
          <w:szCs w:val="28"/>
          <w:u w:val="single"/>
        </w:rPr>
        <w:t>ПРОЕКТ</w:t>
      </w:r>
    </w:p>
    <w:p w:rsidR="00300EB1" w:rsidRPr="00300EB1" w:rsidRDefault="00300EB1" w:rsidP="00300EB1">
      <w:pPr>
        <w:snapToGrid w:val="0"/>
        <w:jc w:val="center"/>
        <w:rPr>
          <w:color w:val="000000"/>
          <w:szCs w:val="20"/>
        </w:rPr>
      </w:pPr>
      <w:r w:rsidRPr="00300EB1">
        <w:rPr>
          <w:noProof/>
          <w:color w:val="000000"/>
          <w:szCs w:val="20"/>
        </w:rPr>
        <w:drawing>
          <wp:inline distT="0" distB="0" distL="0" distR="0" wp14:anchorId="310C7E5F" wp14:editId="4758C7F8">
            <wp:extent cx="495300" cy="628650"/>
            <wp:effectExtent l="19050" t="0" r="0" b="0"/>
            <wp:docPr id="3" name="Рисунок 2" descr="герб УК РМ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ерб УК РМО"/>
                    <pic:cNvPicPr>
                      <a:picLocks noChangeAspect="1" noChangeArrowheads="1"/>
                    </pic:cNvPicPr>
                  </pic:nvPicPr>
                  <pic:blipFill>
                    <a:blip r:embed="rId5" cstate="print">
                      <a:grayscl/>
                    </a:blip>
                    <a:srcRect/>
                    <a:stretch>
                      <a:fillRect/>
                    </a:stretch>
                  </pic:blipFill>
                  <pic:spPr bwMode="auto">
                    <a:xfrm>
                      <a:off x="0" y="0"/>
                      <a:ext cx="495300" cy="628650"/>
                    </a:xfrm>
                    <a:prstGeom prst="rect">
                      <a:avLst/>
                    </a:prstGeom>
                    <a:noFill/>
                    <a:ln w="9525">
                      <a:noFill/>
                      <a:miter lim="800000"/>
                      <a:headEnd/>
                      <a:tailEnd/>
                    </a:ln>
                  </pic:spPr>
                </pic:pic>
              </a:graphicData>
            </a:graphic>
          </wp:inline>
        </w:drawing>
      </w:r>
    </w:p>
    <w:p w:rsidR="00300EB1" w:rsidRPr="00300EB1" w:rsidRDefault="00300EB1" w:rsidP="00300EB1">
      <w:pPr>
        <w:snapToGrid w:val="0"/>
        <w:jc w:val="center"/>
        <w:rPr>
          <w:color w:val="000000"/>
          <w:szCs w:val="20"/>
        </w:rPr>
      </w:pPr>
      <w:r w:rsidRPr="00300EB1">
        <w:rPr>
          <w:color w:val="000000"/>
          <w:szCs w:val="20"/>
        </w:rPr>
        <w:t>Российская Федерация</w:t>
      </w:r>
    </w:p>
    <w:p w:rsidR="00300EB1" w:rsidRPr="00300EB1" w:rsidRDefault="00300EB1" w:rsidP="00300EB1">
      <w:pPr>
        <w:snapToGrid w:val="0"/>
        <w:jc w:val="center"/>
        <w:rPr>
          <w:color w:val="000000"/>
          <w:szCs w:val="20"/>
        </w:rPr>
      </w:pPr>
      <w:r w:rsidRPr="00300EB1">
        <w:rPr>
          <w:color w:val="000000"/>
          <w:szCs w:val="20"/>
        </w:rPr>
        <w:t>Камчатский край</w:t>
      </w:r>
    </w:p>
    <w:p w:rsidR="00300EB1" w:rsidRPr="00300EB1" w:rsidRDefault="00300EB1" w:rsidP="00300EB1">
      <w:pPr>
        <w:snapToGrid w:val="0"/>
        <w:jc w:val="center"/>
        <w:rPr>
          <w:color w:val="000000"/>
          <w:szCs w:val="20"/>
        </w:rPr>
      </w:pPr>
    </w:p>
    <w:p w:rsidR="00300EB1" w:rsidRPr="00300EB1" w:rsidRDefault="00300EB1" w:rsidP="00300EB1">
      <w:pPr>
        <w:snapToGrid w:val="0"/>
        <w:jc w:val="center"/>
        <w:rPr>
          <w:color w:val="000000"/>
          <w:szCs w:val="20"/>
        </w:rPr>
      </w:pPr>
      <w:r w:rsidRPr="00300EB1">
        <w:rPr>
          <w:b/>
          <w:color w:val="000000"/>
          <w:sz w:val="28"/>
          <w:szCs w:val="20"/>
        </w:rPr>
        <w:t>СОВЕТ НАРОДНЫХ ДЕПУТАТОВ</w:t>
      </w:r>
    </w:p>
    <w:p w:rsidR="00300EB1" w:rsidRPr="00300EB1" w:rsidRDefault="00300EB1" w:rsidP="00300EB1">
      <w:pPr>
        <w:snapToGrid w:val="0"/>
        <w:jc w:val="center"/>
        <w:rPr>
          <w:color w:val="000000"/>
          <w:szCs w:val="20"/>
        </w:rPr>
      </w:pPr>
      <w:r w:rsidRPr="00300EB1">
        <w:rPr>
          <w:b/>
          <w:color w:val="000000"/>
          <w:sz w:val="28"/>
          <w:szCs w:val="20"/>
        </w:rPr>
        <w:t>Усть-Камчатского муниципального района</w:t>
      </w:r>
    </w:p>
    <w:p w:rsidR="00300EB1" w:rsidRPr="00300EB1" w:rsidRDefault="00300EB1" w:rsidP="00300EB1">
      <w:pPr>
        <w:jc w:val="center"/>
        <w:rPr>
          <w:b/>
          <w:sz w:val="28"/>
          <w:szCs w:val="28"/>
        </w:rPr>
      </w:pPr>
    </w:p>
    <w:p w:rsidR="00300EB1" w:rsidRPr="00300EB1" w:rsidRDefault="00300EB1" w:rsidP="00300EB1">
      <w:pPr>
        <w:snapToGrid w:val="0"/>
        <w:jc w:val="center"/>
        <w:rPr>
          <w:b/>
          <w:color w:val="000000"/>
          <w:sz w:val="28"/>
          <w:szCs w:val="20"/>
        </w:rPr>
      </w:pPr>
      <w:r w:rsidRPr="00300EB1">
        <w:rPr>
          <w:b/>
          <w:color w:val="000000"/>
          <w:sz w:val="28"/>
          <w:szCs w:val="20"/>
        </w:rPr>
        <w:t>РЕШЕНИЕ</w:t>
      </w:r>
    </w:p>
    <w:p w:rsidR="00300EB1" w:rsidRPr="00300EB1" w:rsidRDefault="00300EB1" w:rsidP="00300EB1">
      <w:pPr>
        <w:snapToGrid w:val="0"/>
        <w:jc w:val="center"/>
        <w:rPr>
          <w:b/>
          <w:color w:val="000000"/>
          <w:sz w:val="28"/>
          <w:szCs w:val="20"/>
        </w:rPr>
      </w:pPr>
    </w:p>
    <w:p w:rsidR="00300EB1" w:rsidRPr="00300EB1" w:rsidRDefault="00300EB1" w:rsidP="00300EB1">
      <w:pPr>
        <w:snapToGrid w:val="0"/>
        <w:jc w:val="center"/>
        <w:rPr>
          <w:color w:val="000000"/>
          <w:sz w:val="28"/>
          <w:szCs w:val="20"/>
        </w:rPr>
      </w:pPr>
      <w:r w:rsidRPr="00300EB1">
        <w:rPr>
          <w:color w:val="000000"/>
          <w:sz w:val="28"/>
          <w:szCs w:val="20"/>
        </w:rPr>
        <w:t>от «</w:t>
      </w:r>
      <w:r w:rsidR="00251A08">
        <w:rPr>
          <w:color w:val="000000"/>
          <w:sz w:val="28"/>
          <w:szCs w:val="20"/>
        </w:rPr>
        <w:t>____</w:t>
      </w:r>
      <w:r>
        <w:rPr>
          <w:color w:val="000000"/>
          <w:sz w:val="28"/>
          <w:szCs w:val="20"/>
        </w:rPr>
        <w:t>»</w:t>
      </w:r>
      <w:r w:rsidR="00251A08">
        <w:rPr>
          <w:color w:val="000000"/>
          <w:sz w:val="28"/>
          <w:szCs w:val="20"/>
        </w:rPr>
        <w:t xml:space="preserve"> _____________</w:t>
      </w:r>
      <w:r w:rsidR="00E415A9">
        <w:rPr>
          <w:color w:val="000000"/>
          <w:sz w:val="28"/>
          <w:szCs w:val="20"/>
        </w:rPr>
        <w:t>2020</w:t>
      </w:r>
      <w:r w:rsidRPr="00300EB1">
        <w:rPr>
          <w:color w:val="000000"/>
          <w:sz w:val="28"/>
          <w:szCs w:val="20"/>
        </w:rPr>
        <w:t xml:space="preserve"> г. № </w:t>
      </w:r>
      <w:r w:rsidR="00251A08">
        <w:rPr>
          <w:color w:val="000000"/>
          <w:sz w:val="28"/>
          <w:szCs w:val="20"/>
        </w:rPr>
        <w:t>___</w:t>
      </w:r>
      <w:r w:rsidRPr="00300EB1">
        <w:rPr>
          <w:color w:val="000000"/>
          <w:sz w:val="28"/>
          <w:szCs w:val="20"/>
        </w:rPr>
        <w:t>-нпа</w:t>
      </w:r>
    </w:p>
    <w:p w:rsidR="00300EB1" w:rsidRPr="00300EB1" w:rsidRDefault="00300EB1" w:rsidP="00300EB1">
      <w:pPr>
        <w:snapToGrid w:val="0"/>
        <w:jc w:val="center"/>
        <w:rPr>
          <w:b/>
          <w:color w:val="000000"/>
          <w:sz w:val="28"/>
          <w:szCs w:val="28"/>
        </w:rPr>
      </w:pPr>
    </w:p>
    <w:p w:rsidR="00251A08" w:rsidRDefault="004F4721" w:rsidP="00300EB1">
      <w:pPr>
        <w:jc w:val="center"/>
        <w:rPr>
          <w:b/>
          <w:sz w:val="28"/>
          <w:szCs w:val="28"/>
        </w:rPr>
      </w:pPr>
      <w:r>
        <w:rPr>
          <w:b/>
          <w:sz w:val="28"/>
          <w:szCs w:val="28"/>
        </w:rPr>
        <w:t xml:space="preserve">Об утверждении </w:t>
      </w:r>
      <w:r w:rsidR="00780904">
        <w:rPr>
          <w:b/>
          <w:sz w:val="28"/>
          <w:szCs w:val="28"/>
        </w:rPr>
        <w:t>Правил</w:t>
      </w:r>
      <w:r w:rsidR="00300EB1">
        <w:rPr>
          <w:b/>
          <w:sz w:val="28"/>
          <w:szCs w:val="28"/>
        </w:rPr>
        <w:t xml:space="preserve"> землепользования и застройки </w:t>
      </w:r>
    </w:p>
    <w:p w:rsidR="00251A08" w:rsidRDefault="004F4721" w:rsidP="00300EB1">
      <w:pPr>
        <w:jc w:val="center"/>
        <w:rPr>
          <w:b/>
          <w:sz w:val="28"/>
          <w:szCs w:val="28"/>
        </w:rPr>
      </w:pPr>
      <w:r>
        <w:rPr>
          <w:b/>
          <w:sz w:val="28"/>
          <w:szCs w:val="28"/>
        </w:rPr>
        <w:t>межселенных территорий</w:t>
      </w:r>
    </w:p>
    <w:p w:rsidR="00251A08" w:rsidRDefault="00300EB1" w:rsidP="00300EB1">
      <w:pPr>
        <w:jc w:val="center"/>
        <w:rPr>
          <w:b/>
          <w:sz w:val="28"/>
          <w:szCs w:val="28"/>
        </w:rPr>
      </w:pPr>
      <w:r>
        <w:rPr>
          <w:b/>
          <w:sz w:val="28"/>
          <w:szCs w:val="28"/>
        </w:rPr>
        <w:t xml:space="preserve">Усть-Камчатского муниципального района </w:t>
      </w:r>
    </w:p>
    <w:p w:rsidR="00300EB1" w:rsidRPr="00300EB1" w:rsidRDefault="00300EB1" w:rsidP="00300EB1">
      <w:pPr>
        <w:jc w:val="center"/>
        <w:rPr>
          <w:b/>
          <w:sz w:val="28"/>
          <w:szCs w:val="28"/>
        </w:rPr>
      </w:pPr>
      <w:r>
        <w:rPr>
          <w:b/>
          <w:sz w:val="28"/>
          <w:szCs w:val="28"/>
        </w:rPr>
        <w:t>Камчатского края</w:t>
      </w:r>
    </w:p>
    <w:p w:rsidR="00300EB1" w:rsidRPr="00300EB1" w:rsidRDefault="00300EB1" w:rsidP="00300EB1">
      <w:pPr>
        <w:jc w:val="center"/>
        <w:rPr>
          <w:i/>
          <w:sz w:val="22"/>
          <w:szCs w:val="22"/>
        </w:rPr>
      </w:pPr>
    </w:p>
    <w:p w:rsidR="00300EB1" w:rsidRPr="00300EB1" w:rsidRDefault="00300EB1" w:rsidP="00300EB1">
      <w:pPr>
        <w:jc w:val="center"/>
        <w:rPr>
          <w:i/>
        </w:rPr>
      </w:pPr>
      <w:r w:rsidRPr="00300EB1">
        <w:rPr>
          <w:i/>
        </w:rPr>
        <w:t>Принято Решением Совета народных депутатов</w:t>
      </w:r>
    </w:p>
    <w:p w:rsidR="00300EB1" w:rsidRPr="00300EB1" w:rsidRDefault="00300EB1" w:rsidP="00300EB1">
      <w:pPr>
        <w:jc w:val="center"/>
        <w:rPr>
          <w:i/>
        </w:rPr>
      </w:pPr>
      <w:r w:rsidRPr="00300EB1">
        <w:rPr>
          <w:i/>
        </w:rPr>
        <w:t>Усть-Камчатского муниципального района</w:t>
      </w:r>
    </w:p>
    <w:p w:rsidR="00300EB1" w:rsidRDefault="00300EB1" w:rsidP="00300EB1">
      <w:pPr>
        <w:jc w:val="center"/>
        <w:rPr>
          <w:i/>
        </w:rPr>
      </w:pPr>
      <w:r w:rsidRPr="00300EB1">
        <w:rPr>
          <w:i/>
        </w:rPr>
        <w:t>от «</w:t>
      </w:r>
      <w:r w:rsidR="00251A08">
        <w:rPr>
          <w:i/>
        </w:rPr>
        <w:t>____</w:t>
      </w:r>
      <w:r w:rsidRPr="00300EB1">
        <w:rPr>
          <w:i/>
        </w:rPr>
        <w:t xml:space="preserve">» </w:t>
      </w:r>
      <w:r w:rsidR="00251A08">
        <w:rPr>
          <w:i/>
        </w:rPr>
        <w:t xml:space="preserve">___________ </w:t>
      </w:r>
      <w:r w:rsidR="00E415A9">
        <w:rPr>
          <w:i/>
        </w:rPr>
        <w:t>2020</w:t>
      </w:r>
      <w:r w:rsidRPr="00300EB1">
        <w:rPr>
          <w:i/>
        </w:rPr>
        <w:t>г. №</w:t>
      </w:r>
      <w:r w:rsidR="00251A08">
        <w:rPr>
          <w:i/>
        </w:rPr>
        <w:t xml:space="preserve"> _____</w:t>
      </w:r>
      <w:r w:rsidRPr="00300EB1">
        <w:rPr>
          <w:i/>
        </w:rPr>
        <w:t xml:space="preserve"> </w:t>
      </w:r>
    </w:p>
    <w:p w:rsidR="00300EB1" w:rsidRDefault="00300EB1" w:rsidP="00300EB1">
      <w:pPr>
        <w:jc w:val="center"/>
        <w:rPr>
          <w:i/>
        </w:rPr>
      </w:pPr>
    </w:p>
    <w:p w:rsidR="00300EB1" w:rsidRPr="00300EB1" w:rsidRDefault="00300EB1" w:rsidP="00300EB1">
      <w:pPr>
        <w:jc w:val="center"/>
        <w:rPr>
          <w:i/>
        </w:rPr>
      </w:pPr>
    </w:p>
    <w:p w:rsidR="004F4721" w:rsidRPr="00E21225" w:rsidRDefault="004F4721" w:rsidP="004F4721">
      <w:pPr>
        <w:ind w:firstLine="708"/>
        <w:jc w:val="both"/>
        <w:rPr>
          <w:sz w:val="28"/>
          <w:szCs w:val="28"/>
        </w:rPr>
      </w:pPr>
      <w:r w:rsidRPr="00E21225">
        <w:rPr>
          <w:sz w:val="28"/>
          <w:szCs w:val="28"/>
        </w:rPr>
        <w:t xml:space="preserve">1. </w:t>
      </w:r>
      <w:r>
        <w:rPr>
          <w:sz w:val="28"/>
          <w:szCs w:val="28"/>
        </w:rPr>
        <w:t xml:space="preserve">Утвердить Правила землепользования и застройки </w:t>
      </w:r>
      <w:r>
        <w:rPr>
          <w:sz w:val="28"/>
          <w:szCs w:val="28"/>
        </w:rPr>
        <w:t>межселенных территорий</w:t>
      </w:r>
      <w:r>
        <w:rPr>
          <w:sz w:val="28"/>
          <w:szCs w:val="28"/>
        </w:rPr>
        <w:t xml:space="preserve"> Усть-Камчатского муниципального района Камчатского края согласно приложению, к настоящему Решению</w:t>
      </w:r>
      <w:r w:rsidRPr="00E21225">
        <w:rPr>
          <w:sz w:val="28"/>
          <w:szCs w:val="28"/>
        </w:rPr>
        <w:t>.</w:t>
      </w:r>
    </w:p>
    <w:p w:rsidR="004F4721" w:rsidRDefault="004F4721" w:rsidP="004F4721">
      <w:pPr>
        <w:pStyle w:val="ConsPlusNormal"/>
        <w:ind w:firstLine="709"/>
        <w:jc w:val="both"/>
      </w:pPr>
      <w:r w:rsidRPr="005724B9">
        <w:t xml:space="preserve">2. </w:t>
      </w:r>
      <w:r>
        <w:t>Настоящее Решение вступает в силу после дня его официального опубликования.</w:t>
      </w:r>
    </w:p>
    <w:p w:rsidR="00855F41" w:rsidRDefault="00855F41" w:rsidP="008C21F8">
      <w:pPr>
        <w:pStyle w:val="a3"/>
        <w:jc w:val="both"/>
        <w:rPr>
          <w:rFonts w:ascii="Times New Roman" w:hAnsi="Times New Roman"/>
          <w:sz w:val="28"/>
          <w:szCs w:val="28"/>
        </w:rPr>
      </w:pPr>
    </w:p>
    <w:p w:rsidR="00E73416" w:rsidRPr="00094433" w:rsidRDefault="00E73416" w:rsidP="00E73416">
      <w:pPr>
        <w:rPr>
          <w:sz w:val="28"/>
          <w:szCs w:val="28"/>
        </w:rPr>
      </w:pPr>
      <w:r w:rsidRPr="00094433">
        <w:rPr>
          <w:sz w:val="28"/>
          <w:szCs w:val="28"/>
        </w:rPr>
        <w:t xml:space="preserve">Глава Усть-Камчатского </w:t>
      </w:r>
    </w:p>
    <w:p w:rsidR="00E73416" w:rsidRDefault="00E73416" w:rsidP="00E73416">
      <w:pPr>
        <w:rPr>
          <w:sz w:val="28"/>
          <w:szCs w:val="28"/>
        </w:rPr>
      </w:pPr>
      <w:r w:rsidRPr="00094433">
        <w:rPr>
          <w:sz w:val="28"/>
          <w:szCs w:val="28"/>
        </w:rPr>
        <w:t xml:space="preserve">муниципального </w:t>
      </w:r>
      <w:r>
        <w:rPr>
          <w:sz w:val="28"/>
          <w:szCs w:val="28"/>
        </w:rPr>
        <w:t xml:space="preserve">района                                                                     </w:t>
      </w:r>
      <w:r w:rsidR="00251A08">
        <w:rPr>
          <w:sz w:val="28"/>
          <w:szCs w:val="28"/>
        </w:rPr>
        <w:t xml:space="preserve">    </w:t>
      </w:r>
      <w:r>
        <w:rPr>
          <w:sz w:val="28"/>
          <w:szCs w:val="28"/>
        </w:rPr>
        <w:t>В.И. Логинов</w:t>
      </w:r>
    </w:p>
    <w:p w:rsidR="00E73416" w:rsidRPr="00300EB1" w:rsidRDefault="00E73416" w:rsidP="00300EB1">
      <w:pPr>
        <w:pStyle w:val="ConsPlusNormal"/>
        <w:ind w:firstLine="709"/>
        <w:jc w:val="both"/>
        <w:rPr>
          <w:rFonts w:eastAsia="Calibri"/>
          <w:b/>
          <w:lang w:eastAsia="en-US"/>
        </w:rPr>
      </w:pPr>
    </w:p>
    <w:p w:rsidR="00300EB1" w:rsidRDefault="00300EB1" w:rsidP="00300EB1">
      <w:pPr>
        <w:jc w:val="both"/>
        <w:rPr>
          <w:bCs/>
          <w:sz w:val="28"/>
          <w:szCs w:val="28"/>
        </w:rPr>
      </w:pPr>
    </w:p>
    <w:p w:rsidR="00300EB1" w:rsidRDefault="00300EB1" w:rsidP="00300EB1">
      <w:pPr>
        <w:jc w:val="both"/>
        <w:rPr>
          <w:bCs/>
          <w:sz w:val="28"/>
          <w:szCs w:val="28"/>
        </w:rPr>
      </w:pPr>
    </w:p>
    <w:p w:rsidR="00052906" w:rsidRDefault="00052906" w:rsidP="00300EB1">
      <w:pPr>
        <w:jc w:val="both"/>
        <w:rPr>
          <w:bCs/>
          <w:sz w:val="28"/>
          <w:szCs w:val="28"/>
        </w:rPr>
      </w:pPr>
    </w:p>
    <w:p w:rsidR="00052906" w:rsidRDefault="00052906" w:rsidP="00300EB1">
      <w:pPr>
        <w:jc w:val="both"/>
        <w:rPr>
          <w:bCs/>
          <w:sz w:val="28"/>
          <w:szCs w:val="28"/>
        </w:rPr>
      </w:pPr>
    </w:p>
    <w:p w:rsidR="00052906" w:rsidRDefault="00052906" w:rsidP="00300EB1">
      <w:pPr>
        <w:jc w:val="both"/>
        <w:rPr>
          <w:bCs/>
          <w:sz w:val="28"/>
          <w:szCs w:val="28"/>
        </w:rPr>
      </w:pPr>
    </w:p>
    <w:p w:rsidR="00052906" w:rsidRDefault="00052906" w:rsidP="00300EB1">
      <w:pPr>
        <w:jc w:val="both"/>
        <w:rPr>
          <w:bCs/>
          <w:sz w:val="28"/>
          <w:szCs w:val="28"/>
        </w:rPr>
      </w:pPr>
    </w:p>
    <w:p w:rsidR="00052906" w:rsidRDefault="00052906" w:rsidP="00300EB1">
      <w:pPr>
        <w:jc w:val="both"/>
        <w:rPr>
          <w:bCs/>
          <w:sz w:val="28"/>
          <w:szCs w:val="28"/>
        </w:rPr>
      </w:pPr>
    </w:p>
    <w:p w:rsidR="00052906" w:rsidRDefault="00052906" w:rsidP="00300EB1">
      <w:pPr>
        <w:jc w:val="both"/>
        <w:rPr>
          <w:bCs/>
          <w:sz w:val="28"/>
          <w:szCs w:val="28"/>
        </w:rPr>
      </w:pPr>
    </w:p>
    <w:p w:rsidR="00F51FC7" w:rsidRDefault="00F51FC7" w:rsidP="003B2070">
      <w:pPr>
        <w:jc w:val="right"/>
        <w:rPr>
          <w:bCs/>
          <w:sz w:val="22"/>
          <w:szCs w:val="22"/>
        </w:rPr>
      </w:pPr>
    </w:p>
    <w:p w:rsidR="004F4721" w:rsidRDefault="004F4721" w:rsidP="003B2070">
      <w:pPr>
        <w:jc w:val="right"/>
        <w:rPr>
          <w:bCs/>
          <w:sz w:val="22"/>
          <w:szCs w:val="22"/>
        </w:rPr>
      </w:pPr>
    </w:p>
    <w:p w:rsidR="004F4721" w:rsidRDefault="004F4721" w:rsidP="003B2070">
      <w:pPr>
        <w:jc w:val="right"/>
        <w:rPr>
          <w:bCs/>
          <w:sz w:val="22"/>
          <w:szCs w:val="22"/>
        </w:rPr>
      </w:pPr>
    </w:p>
    <w:p w:rsidR="004F4721" w:rsidRDefault="004F4721" w:rsidP="003B2070">
      <w:pPr>
        <w:jc w:val="right"/>
        <w:rPr>
          <w:bCs/>
          <w:sz w:val="22"/>
          <w:szCs w:val="22"/>
        </w:rPr>
      </w:pPr>
      <w:bookmarkStart w:id="0" w:name="_GoBack"/>
      <w:bookmarkEnd w:id="0"/>
    </w:p>
    <w:p w:rsidR="004F4721" w:rsidRDefault="004F4721" w:rsidP="003B2070">
      <w:pPr>
        <w:jc w:val="right"/>
        <w:rPr>
          <w:bCs/>
          <w:sz w:val="22"/>
          <w:szCs w:val="22"/>
        </w:rPr>
      </w:pPr>
    </w:p>
    <w:p w:rsidR="004F4721" w:rsidRDefault="004F4721" w:rsidP="003B2070">
      <w:pPr>
        <w:jc w:val="right"/>
        <w:rPr>
          <w:bCs/>
          <w:sz w:val="22"/>
          <w:szCs w:val="22"/>
        </w:rPr>
      </w:pPr>
    </w:p>
    <w:p w:rsidR="004F4721" w:rsidRDefault="004F4721" w:rsidP="003B2070">
      <w:pPr>
        <w:jc w:val="right"/>
        <w:rPr>
          <w:bCs/>
          <w:sz w:val="22"/>
          <w:szCs w:val="22"/>
        </w:rPr>
      </w:pPr>
    </w:p>
    <w:p w:rsidR="004F4721" w:rsidRDefault="004F4721" w:rsidP="003B2070">
      <w:pPr>
        <w:jc w:val="right"/>
        <w:rPr>
          <w:bCs/>
          <w:sz w:val="22"/>
          <w:szCs w:val="22"/>
        </w:rPr>
      </w:pPr>
    </w:p>
    <w:p w:rsidR="004F4721" w:rsidRDefault="004F4721" w:rsidP="003B2070">
      <w:pPr>
        <w:jc w:val="right"/>
        <w:rPr>
          <w:bCs/>
          <w:sz w:val="22"/>
          <w:szCs w:val="22"/>
        </w:rPr>
      </w:pPr>
    </w:p>
    <w:bookmarkStart w:id="1" w:name="_Toc243142709" w:displacedByCustomXml="next"/>
    <w:bookmarkStart w:id="2" w:name="_Toc500323120" w:displacedByCustomXml="next"/>
    <w:sdt>
      <w:sdtPr>
        <w:rPr>
          <w:rFonts w:ascii="Times New Roman" w:eastAsia="Times New Roman" w:hAnsi="Times New Roman" w:cs="Times New Roman"/>
          <w:color w:val="000000" w:themeColor="text1"/>
          <w:sz w:val="24"/>
          <w:szCs w:val="24"/>
          <w:lang w:eastAsia="ru-RU"/>
        </w:rPr>
        <w:id w:val="-1213111249"/>
        <w:docPartObj>
          <w:docPartGallery w:val="Cover Pages"/>
          <w:docPartUnique/>
        </w:docPartObj>
      </w:sdtPr>
      <w:sdtContent>
        <w:p w:rsidR="004F4721" w:rsidRPr="00D956B7" w:rsidRDefault="004F4721" w:rsidP="004F4721">
          <w:pPr>
            <w:pStyle w:val="Standard"/>
            <w:spacing w:after="0" w:line="240" w:lineRule="auto"/>
            <w:jc w:val="right"/>
            <w:rPr>
              <w:rFonts w:ascii="Times New Roman" w:hAnsi="Times New Roman" w:cs="Times New Roman"/>
              <w:color w:val="000000" w:themeColor="text1"/>
              <w:sz w:val="24"/>
              <w:szCs w:val="24"/>
            </w:rPr>
          </w:pPr>
          <w:r w:rsidRPr="00D956B7">
            <w:rPr>
              <w:rFonts w:ascii="Times New Roman" w:hAnsi="Times New Roman" w:cs="Times New Roman"/>
              <w:color w:val="000000" w:themeColor="text1"/>
              <w:sz w:val="24"/>
              <w:szCs w:val="24"/>
            </w:rPr>
            <w:t>Приложение к Решению Совета народных  депутатов</w:t>
          </w:r>
        </w:p>
        <w:p w:rsidR="004F4721" w:rsidRPr="00D956B7" w:rsidRDefault="004F4721" w:rsidP="004F4721">
          <w:pPr>
            <w:jc w:val="right"/>
            <w:rPr>
              <w:color w:val="000000" w:themeColor="text1"/>
            </w:rPr>
          </w:pPr>
          <w:r w:rsidRPr="00D956B7">
            <w:rPr>
              <w:color w:val="000000" w:themeColor="text1"/>
            </w:rPr>
            <w:t xml:space="preserve">Усть-Камчатского муниципального района </w:t>
          </w:r>
        </w:p>
        <w:p w:rsidR="004F4721" w:rsidRPr="00D956B7" w:rsidRDefault="004F4721" w:rsidP="004F4721">
          <w:pPr>
            <w:jc w:val="right"/>
            <w:rPr>
              <w:color w:val="000000" w:themeColor="text1"/>
            </w:rPr>
          </w:pPr>
          <w:r w:rsidRPr="00D956B7">
            <w:rPr>
              <w:color w:val="000000" w:themeColor="text1"/>
            </w:rPr>
            <w:t>от ______________ 2020 года №______</w:t>
          </w:r>
        </w:p>
        <w:p w:rsidR="004F4721" w:rsidRPr="00C465C0" w:rsidRDefault="004F4721" w:rsidP="004F4721">
          <w:pPr>
            <w:jc w:val="right"/>
            <w:rPr>
              <w:color w:val="000000" w:themeColor="text1"/>
            </w:rPr>
          </w:pPr>
        </w:p>
        <w:p w:rsidR="004F4721" w:rsidRPr="00C465C0" w:rsidRDefault="004F4721" w:rsidP="004F4721">
          <w:pPr>
            <w:jc w:val="center"/>
            <w:rPr>
              <w:b/>
              <w:color w:val="000000" w:themeColor="text1"/>
              <w:sz w:val="36"/>
            </w:rPr>
          </w:pPr>
        </w:p>
        <w:p w:rsidR="004F4721" w:rsidRPr="00C465C0" w:rsidRDefault="004F4721" w:rsidP="004F4721">
          <w:pPr>
            <w:jc w:val="center"/>
            <w:rPr>
              <w:b/>
              <w:color w:val="000000" w:themeColor="text1"/>
              <w:sz w:val="36"/>
            </w:rPr>
          </w:pPr>
        </w:p>
        <w:p w:rsidR="004F4721" w:rsidRPr="00C465C0" w:rsidRDefault="004F4721" w:rsidP="004F4721">
          <w:pPr>
            <w:jc w:val="center"/>
            <w:rPr>
              <w:b/>
              <w:color w:val="000000" w:themeColor="text1"/>
              <w:sz w:val="36"/>
            </w:rPr>
          </w:pPr>
        </w:p>
        <w:p w:rsidR="004F4721" w:rsidRPr="00C465C0" w:rsidRDefault="004F4721" w:rsidP="004F4721">
          <w:pPr>
            <w:jc w:val="center"/>
            <w:rPr>
              <w:b/>
              <w:color w:val="000000" w:themeColor="text1"/>
              <w:sz w:val="36"/>
            </w:rPr>
          </w:pPr>
        </w:p>
        <w:p w:rsidR="004F4721" w:rsidRPr="00C465C0" w:rsidRDefault="004F4721" w:rsidP="004F4721">
          <w:pPr>
            <w:jc w:val="center"/>
            <w:rPr>
              <w:b/>
              <w:color w:val="000000" w:themeColor="text1"/>
              <w:sz w:val="36"/>
            </w:rPr>
          </w:pPr>
        </w:p>
        <w:p w:rsidR="004F4721" w:rsidRPr="00C465C0" w:rsidRDefault="004F4721" w:rsidP="004F4721">
          <w:pPr>
            <w:jc w:val="center"/>
            <w:rPr>
              <w:b/>
              <w:color w:val="000000" w:themeColor="text1"/>
              <w:sz w:val="36"/>
            </w:rPr>
          </w:pPr>
        </w:p>
        <w:p w:rsidR="004F4721" w:rsidRPr="00C465C0" w:rsidRDefault="004F4721" w:rsidP="004F4721">
          <w:pPr>
            <w:jc w:val="center"/>
            <w:rPr>
              <w:b/>
              <w:color w:val="000000" w:themeColor="text1"/>
              <w:sz w:val="36"/>
            </w:rPr>
          </w:pPr>
        </w:p>
        <w:p w:rsidR="004F4721" w:rsidRPr="00C465C0" w:rsidRDefault="004F4721" w:rsidP="004F4721">
          <w:pPr>
            <w:jc w:val="center"/>
            <w:rPr>
              <w:b/>
              <w:color w:val="000000" w:themeColor="text1"/>
              <w:sz w:val="36"/>
            </w:rPr>
          </w:pPr>
        </w:p>
        <w:p w:rsidR="004F4721" w:rsidRPr="00C465C0" w:rsidRDefault="004F4721" w:rsidP="004F4721">
          <w:pPr>
            <w:jc w:val="center"/>
            <w:rPr>
              <w:b/>
              <w:color w:val="000000" w:themeColor="text1"/>
              <w:sz w:val="36"/>
            </w:rPr>
          </w:pPr>
        </w:p>
        <w:p w:rsidR="004F4721" w:rsidRPr="00C465C0" w:rsidRDefault="004F4721" w:rsidP="004F4721">
          <w:pPr>
            <w:jc w:val="center"/>
            <w:rPr>
              <w:b/>
              <w:color w:val="000000" w:themeColor="text1"/>
              <w:sz w:val="36"/>
            </w:rPr>
          </w:pPr>
        </w:p>
        <w:p w:rsidR="004F4721" w:rsidRPr="00C465C0" w:rsidRDefault="004F4721" w:rsidP="004F4721">
          <w:pPr>
            <w:jc w:val="center"/>
            <w:rPr>
              <w:b/>
              <w:color w:val="000000" w:themeColor="text1"/>
              <w:sz w:val="36"/>
            </w:rPr>
          </w:pPr>
        </w:p>
        <w:p w:rsidR="004F4721" w:rsidRPr="00C465C0" w:rsidRDefault="004F4721" w:rsidP="004F4721">
          <w:pPr>
            <w:jc w:val="center"/>
            <w:rPr>
              <w:b/>
              <w:color w:val="000000" w:themeColor="text1"/>
              <w:sz w:val="36"/>
            </w:rPr>
          </w:pPr>
          <w:r w:rsidRPr="00C465C0">
            <w:rPr>
              <w:b/>
              <w:color w:val="000000" w:themeColor="text1"/>
              <w:sz w:val="36"/>
            </w:rPr>
            <w:t>ПРАВИЛА ЗЕМЛЕПОЛЬЗОВАНИЯ И ЗАСТРОЙКИ МЕЖСЕЛЕННЫХ ТЕРРИТОРИЙ</w:t>
          </w:r>
          <w:r w:rsidRPr="00C465C0">
            <w:rPr>
              <w:b/>
              <w:color w:val="000000" w:themeColor="text1"/>
              <w:sz w:val="36"/>
            </w:rPr>
            <w:br/>
            <w:t>УСТЬ-КАМЧАТСКОГО МУНИЦИПАЛЬНОГО РАЙОНА КАМЧАТСКОГО КРАЯ</w:t>
          </w:r>
        </w:p>
        <w:p w:rsidR="004F4721" w:rsidRPr="00C465C0" w:rsidRDefault="004F4721" w:rsidP="004F4721">
          <w:pPr>
            <w:jc w:val="center"/>
            <w:rPr>
              <w:b/>
              <w:color w:val="000000" w:themeColor="text1"/>
              <w:sz w:val="36"/>
            </w:rPr>
          </w:pPr>
        </w:p>
        <w:p w:rsidR="004F4721" w:rsidRPr="00C465C0" w:rsidRDefault="004F4721" w:rsidP="004F4721">
          <w:pPr>
            <w:jc w:val="center"/>
            <w:rPr>
              <w:b/>
              <w:color w:val="000000" w:themeColor="text1"/>
              <w:sz w:val="36"/>
            </w:rPr>
          </w:pPr>
        </w:p>
        <w:p w:rsidR="004F4721" w:rsidRPr="00C465C0" w:rsidRDefault="004F4721" w:rsidP="004F4721">
          <w:pPr>
            <w:jc w:val="center"/>
            <w:rPr>
              <w:b/>
              <w:color w:val="000000" w:themeColor="text1"/>
              <w:sz w:val="36"/>
            </w:rPr>
          </w:pPr>
        </w:p>
        <w:p w:rsidR="004F4721" w:rsidRPr="00C465C0" w:rsidRDefault="004F4721" w:rsidP="004F4721">
          <w:pPr>
            <w:jc w:val="center"/>
            <w:rPr>
              <w:b/>
              <w:color w:val="000000" w:themeColor="text1"/>
              <w:sz w:val="36"/>
            </w:rPr>
          </w:pPr>
        </w:p>
        <w:p w:rsidR="004F4721" w:rsidRPr="00C465C0" w:rsidRDefault="004F4721" w:rsidP="004F4721">
          <w:pPr>
            <w:jc w:val="center"/>
            <w:rPr>
              <w:b/>
              <w:color w:val="000000" w:themeColor="text1"/>
              <w:sz w:val="36"/>
            </w:rPr>
          </w:pPr>
        </w:p>
        <w:p w:rsidR="004F4721" w:rsidRPr="00C465C0" w:rsidRDefault="004F4721" w:rsidP="004F4721">
          <w:pPr>
            <w:jc w:val="center"/>
            <w:rPr>
              <w:b/>
              <w:color w:val="000000" w:themeColor="text1"/>
              <w:sz w:val="36"/>
            </w:rPr>
          </w:pPr>
        </w:p>
        <w:p w:rsidR="004F4721" w:rsidRPr="00C465C0" w:rsidRDefault="004F4721" w:rsidP="004F4721">
          <w:pPr>
            <w:jc w:val="center"/>
            <w:rPr>
              <w:b/>
              <w:color w:val="000000" w:themeColor="text1"/>
              <w:sz w:val="36"/>
            </w:rPr>
          </w:pPr>
        </w:p>
        <w:p w:rsidR="004F4721" w:rsidRPr="00C465C0" w:rsidRDefault="004F4721" w:rsidP="004F4721">
          <w:pPr>
            <w:jc w:val="center"/>
            <w:rPr>
              <w:b/>
              <w:color w:val="000000" w:themeColor="text1"/>
              <w:sz w:val="36"/>
            </w:rPr>
          </w:pPr>
        </w:p>
        <w:p w:rsidR="004F4721" w:rsidRPr="00C465C0" w:rsidRDefault="004F4721" w:rsidP="004F4721">
          <w:pPr>
            <w:jc w:val="center"/>
            <w:rPr>
              <w:b/>
              <w:color w:val="000000" w:themeColor="text1"/>
              <w:sz w:val="36"/>
            </w:rPr>
          </w:pPr>
        </w:p>
        <w:p w:rsidR="004F4721" w:rsidRPr="00C465C0" w:rsidRDefault="004F4721" w:rsidP="004F4721">
          <w:pPr>
            <w:jc w:val="center"/>
            <w:rPr>
              <w:b/>
              <w:color w:val="000000" w:themeColor="text1"/>
              <w:sz w:val="36"/>
            </w:rPr>
          </w:pPr>
        </w:p>
        <w:p w:rsidR="004F4721" w:rsidRPr="00C465C0" w:rsidRDefault="004F4721" w:rsidP="004F4721">
          <w:pPr>
            <w:jc w:val="center"/>
            <w:rPr>
              <w:b/>
              <w:color w:val="000000" w:themeColor="text1"/>
              <w:sz w:val="36"/>
            </w:rPr>
          </w:pPr>
        </w:p>
        <w:p w:rsidR="004F4721" w:rsidRPr="00C465C0" w:rsidRDefault="004F4721" w:rsidP="004F4721">
          <w:pPr>
            <w:jc w:val="center"/>
            <w:rPr>
              <w:b/>
              <w:color w:val="000000" w:themeColor="text1"/>
              <w:sz w:val="36"/>
            </w:rPr>
          </w:pPr>
        </w:p>
        <w:p w:rsidR="004F4721" w:rsidRPr="00C465C0" w:rsidRDefault="004F4721" w:rsidP="004F4721">
          <w:pPr>
            <w:jc w:val="center"/>
            <w:rPr>
              <w:b/>
              <w:color w:val="000000" w:themeColor="text1"/>
              <w:sz w:val="36"/>
            </w:rPr>
          </w:pPr>
        </w:p>
        <w:p w:rsidR="004F4721" w:rsidRPr="00C465C0" w:rsidRDefault="004F4721" w:rsidP="004F4721">
          <w:pPr>
            <w:jc w:val="center"/>
            <w:rPr>
              <w:b/>
              <w:color w:val="000000" w:themeColor="text1"/>
              <w:sz w:val="36"/>
            </w:rPr>
          </w:pPr>
        </w:p>
        <w:p w:rsidR="004F4721" w:rsidRPr="00C465C0" w:rsidRDefault="004F4721" w:rsidP="004F4721">
          <w:pPr>
            <w:jc w:val="center"/>
            <w:rPr>
              <w:b/>
              <w:color w:val="000000" w:themeColor="text1"/>
              <w:sz w:val="36"/>
            </w:rPr>
          </w:pPr>
        </w:p>
        <w:p w:rsidR="004F4721" w:rsidRPr="00C465C0" w:rsidRDefault="004F4721" w:rsidP="004F4721">
          <w:pPr>
            <w:jc w:val="center"/>
            <w:rPr>
              <w:b/>
              <w:color w:val="000000" w:themeColor="text1"/>
              <w:sz w:val="36"/>
            </w:rPr>
          </w:pPr>
        </w:p>
        <w:p w:rsidR="004F4721" w:rsidRPr="00C465C0" w:rsidRDefault="004F4721" w:rsidP="004F4721">
          <w:pPr>
            <w:jc w:val="center"/>
            <w:rPr>
              <w:b/>
              <w:color w:val="000000" w:themeColor="text1"/>
              <w:sz w:val="36"/>
            </w:rPr>
          </w:pPr>
        </w:p>
        <w:p w:rsidR="004F4721" w:rsidRPr="00C465C0" w:rsidRDefault="004F4721" w:rsidP="004F4721">
          <w:pPr>
            <w:jc w:val="center"/>
            <w:rPr>
              <w:color w:val="000000" w:themeColor="text1"/>
              <w:sz w:val="28"/>
            </w:rPr>
          </w:pPr>
          <w:r w:rsidRPr="00C465C0">
            <w:rPr>
              <w:color w:val="000000" w:themeColor="text1"/>
              <w:sz w:val="28"/>
            </w:rPr>
            <w:t>20</w:t>
          </w:r>
          <w:r w:rsidRPr="00C465C0">
            <w:rPr>
              <w:color w:val="000000" w:themeColor="text1"/>
              <w:sz w:val="28"/>
              <w:lang w:val="en-US"/>
            </w:rPr>
            <w:t>20</w:t>
          </w:r>
          <w:r w:rsidRPr="00C465C0">
            <w:rPr>
              <w:color w:val="000000" w:themeColor="text1"/>
              <w:sz w:val="28"/>
            </w:rPr>
            <w:t xml:space="preserve"> год</w:t>
          </w:r>
        </w:p>
        <w:p w:rsidR="004F4721" w:rsidRPr="00C465C0" w:rsidRDefault="004F4721" w:rsidP="004F4721">
          <w:pPr>
            <w:rPr>
              <w:b/>
              <w:color w:val="000000" w:themeColor="text1"/>
              <w:sz w:val="28"/>
            </w:rPr>
          </w:pPr>
          <w:r w:rsidRPr="00C465C0">
            <w:rPr>
              <w:b/>
              <w:color w:val="000000" w:themeColor="text1"/>
              <w:sz w:val="28"/>
            </w:rPr>
            <w:br w:type="page"/>
          </w:r>
        </w:p>
      </w:sdtContent>
    </w:sdt>
    <w:sdt>
      <w:sdtPr>
        <w:rPr>
          <w:rFonts w:ascii="Times New Roman" w:eastAsia="Times New Roman" w:hAnsi="Times New Roman" w:cs="Times New Roman"/>
          <w:color w:val="auto"/>
          <w:sz w:val="24"/>
          <w:szCs w:val="24"/>
        </w:rPr>
        <w:id w:val="884529821"/>
        <w:docPartObj>
          <w:docPartGallery w:val="Table of Contents"/>
          <w:docPartUnique/>
        </w:docPartObj>
      </w:sdtPr>
      <w:sdtEndPr>
        <w:rPr>
          <w:b/>
          <w:bCs/>
        </w:rPr>
      </w:sdtEndPr>
      <w:sdtContent>
        <w:p w:rsidR="004F4721" w:rsidRPr="00C465C0" w:rsidRDefault="004F4721" w:rsidP="004F4721">
          <w:pPr>
            <w:pStyle w:val="af2"/>
            <w:spacing w:before="0" w:after="60"/>
            <w:rPr>
              <w:rFonts w:ascii="Times New Roman" w:hAnsi="Times New Roman" w:cs="Times New Roman"/>
              <w:b/>
              <w:color w:val="auto"/>
              <w:sz w:val="24"/>
              <w:szCs w:val="24"/>
            </w:rPr>
          </w:pPr>
          <w:r w:rsidRPr="00C465C0">
            <w:rPr>
              <w:rFonts w:ascii="Times New Roman" w:hAnsi="Times New Roman" w:cs="Times New Roman"/>
              <w:b/>
              <w:color w:val="auto"/>
              <w:sz w:val="24"/>
              <w:szCs w:val="24"/>
            </w:rPr>
            <w:t>ОГЛАВЛЕНИЕ</w:t>
          </w:r>
        </w:p>
        <w:p w:rsidR="004F4721" w:rsidRDefault="004F4721" w:rsidP="004F4721">
          <w:pPr>
            <w:pStyle w:val="22"/>
            <w:rPr>
              <w:rFonts w:asciiTheme="minorHAnsi" w:eastAsiaTheme="minorEastAsia" w:hAnsiTheme="minorHAnsi" w:cstheme="minorBidi"/>
              <w:noProof/>
              <w:sz w:val="22"/>
              <w:szCs w:val="22"/>
            </w:rPr>
          </w:pPr>
          <w:r w:rsidRPr="00C465C0">
            <w:fldChar w:fldCharType="begin"/>
          </w:r>
          <w:r w:rsidRPr="00C465C0">
            <w:instrText xml:space="preserve"> TOC \o "1-3" \h \z \u </w:instrText>
          </w:r>
          <w:r w:rsidRPr="00C465C0">
            <w:fldChar w:fldCharType="separate"/>
          </w:r>
          <w:hyperlink w:anchor="_Toc45271230" w:history="1">
            <w:r w:rsidRPr="00B43ED3">
              <w:rPr>
                <w:rStyle w:val="af1"/>
                <w:rFonts w:eastAsiaTheme="majorEastAsia" w:cs="Arial"/>
                <w:b/>
                <w:bCs/>
                <w:iCs/>
                <w:noProof/>
              </w:rPr>
              <w:t>ЧАСТЬ I. ПОРЯДОК ПРИМЕНЕНИЯ ПРАВИЛ ЗЕМЛЕПОЛЬЗОВАНИЯ И ЗАСТРОЙКИ И ВНЕСЕНИЯ В НИХ ИЗМЕНЕНИЙ</w:t>
            </w:r>
            <w:r>
              <w:rPr>
                <w:noProof/>
                <w:webHidden/>
              </w:rPr>
              <w:tab/>
            </w:r>
            <w:r>
              <w:rPr>
                <w:noProof/>
                <w:webHidden/>
              </w:rPr>
              <w:fldChar w:fldCharType="begin"/>
            </w:r>
            <w:r>
              <w:rPr>
                <w:noProof/>
                <w:webHidden/>
              </w:rPr>
              <w:instrText xml:space="preserve"> PAGEREF _Toc45271230 \h </w:instrText>
            </w:r>
            <w:r>
              <w:rPr>
                <w:noProof/>
                <w:webHidden/>
              </w:rPr>
            </w:r>
            <w:r>
              <w:rPr>
                <w:noProof/>
                <w:webHidden/>
              </w:rPr>
              <w:fldChar w:fldCharType="separate"/>
            </w:r>
            <w:r>
              <w:rPr>
                <w:noProof/>
                <w:webHidden/>
              </w:rPr>
              <w:t>4</w:t>
            </w:r>
            <w:r>
              <w:rPr>
                <w:noProof/>
                <w:webHidden/>
              </w:rPr>
              <w:fldChar w:fldCharType="end"/>
            </w:r>
          </w:hyperlink>
        </w:p>
        <w:p w:rsidR="004F4721" w:rsidRDefault="004F4721" w:rsidP="004F4721">
          <w:pPr>
            <w:pStyle w:val="22"/>
            <w:rPr>
              <w:rFonts w:asciiTheme="minorHAnsi" w:eastAsiaTheme="minorEastAsia" w:hAnsiTheme="minorHAnsi" w:cstheme="minorBidi"/>
              <w:noProof/>
              <w:sz w:val="22"/>
              <w:szCs w:val="22"/>
            </w:rPr>
          </w:pPr>
          <w:hyperlink w:anchor="_Toc45271231" w:history="1">
            <w:r w:rsidRPr="00B43ED3">
              <w:rPr>
                <w:rStyle w:val="af1"/>
                <w:rFonts w:eastAsiaTheme="majorEastAsia" w:cs="Arial"/>
                <w:b/>
                <w:bCs/>
                <w:iCs/>
                <w:noProof/>
              </w:rPr>
              <w:t>ГЛАВА 1. ПОЛОЖЕНИЯ О РЕГУЛИРОВАНИИ ЗЕМЛЕПОЛЬЗОВАНИЯ И ЗАСТРОЙКИ ОРГАНАМИ МЕСТНОГО САМОУПРАВЛЕНИЯ</w:t>
            </w:r>
            <w:r>
              <w:rPr>
                <w:noProof/>
                <w:webHidden/>
              </w:rPr>
              <w:tab/>
            </w:r>
            <w:r>
              <w:rPr>
                <w:noProof/>
                <w:webHidden/>
              </w:rPr>
              <w:fldChar w:fldCharType="begin"/>
            </w:r>
            <w:r>
              <w:rPr>
                <w:noProof/>
                <w:webHidden/>
              </w:rPr>
              <w:instrText xml:space="preserve"> PAGEREF _Toc45271231 \h </w:instrText>
            </w:r>
            <w:r>
              <w:rPr>
                <w:noProof/>
                <w:webHidden/>
              </w:rPr>
            </w:r>
            <w:r>
              <w:rPr>
                <w:noProof/>
                <w:webHidden/>
              </w:rPr>
              <w:fldChar w:fldCharType="separate"/>
            </w:r>
            <w:r>
              <w:rPr>
                <w:noProof/>
                <w:webHidden/>
              </w:rPr>
              <w:t>4</w:t>
            </w:r>
            <w:r>
              <w:rPr>
                <w:noProof/>
                <w:webHidden/>
              </w:rPr>
              <w:fldChar w:fldCharType="end"/>
            </w:r>
          </w:hyperlink>
        </w:p>
        <w:p w:rsidR="004F4721" w:rsidRDefault="004F4721" w:rsidP="004F4721">
          <w:pPr>
            <w:pStyle w:val="22"/>
            <w:rPr>
              <w:rFonts w:asciiTheme="minorHAnsi" w:eastAsiaTheme="minorEastAsia" w:hAnsiTheme="minorHAnsi" w:cstheme="minorBidi"/>
              <w:noProof/>
              <w:sz w:val="22"/>
              <w:szCs w:val="22"/>
            </w:rPr>
          </w:pPr>
          <w:hyperlink w:anchor="_Toc45271232" w:history="1">
            <w:r w:rsidRPr="00B43ED3">
              <w:rPr>
                <w:rStyle w:val="af1"/>
                <w:rFonts w:eastAsiaTheme="majorEastAsia"/>
                <w:noProof/>
                <w:kern w:val="1"/>
              </w:rPr>
              <w:t>Статья 1. Правовой статус Правил землепользования и застройки межселенных территорий Усть-Камчатского муниципального района</w:t>
            </w:r>
            <w:r>
              <w:rPr>
                <w:noProof/>
                <w:webHidden/>
              </w:rPr>
              <w:tab/>
            </w:r>
            <w:r>
              <w:rPr>
                <w:noProof/>
                <w:webHidden/>
              </w:rPr>
              <w:fldChar w:fldCharType="begin"/>
            </w:r>
            <w:r>
              <w:rPr>
                <w:noProof/>
                <w:webHidden/>
              </w:rPr>
              <w:instrText xml:space="preserve"> PAGEREF _Toc45271232 \h </w:instrText>
            </w:r>
            <w:r>
              <w:rPr>
                <w:noProof/>
                <w:webHidden/>
              </w:rPr>
            </w:r>
            <w:r>
              <w:rPr>
                <w:noProof/>
                <w:webHidden/>
              </w:rPr>
              <w:fldChar w:fldCharType="separate"/>
            </w:r>
            <w:r>
              <w:rPr>
                <w:noProof/>
                <w:webHidden/>
              </w:rPr>
              <w:t>4</w:t>
            </w:r>
            <w:r>
              <w:rPr>
                <w:noProof/>
                <w:webHidden/>
              </w:rPr>
              <w:fldChar w:fldCharType="end"/>
            </w:r>
          </w:hyperlink>
        </w:p>
        <w:p w:rsidR="004F4721" w:rsidRDefault="004F4721" w:rsidP="004F4721">
          <w:pPr>
            <w:pStyle w:val="22"/>
            <w:rPr>
              <w:rFonts w:asciiTheme="minorHAnsi" w:eastAsiaTheme="minorEastAsia" w:hAnsiTheme="minorHAnsi" w:cstheme="minorBidi"/>
              <w:noProof/>
              <w:sz w:val="22"/>
              <w:szCs w:val="22"/>
            </w:rPr>
          </w:pPr>
          <w:hyperlink w:anchor="_Toc45271233" w:history="1">
            <w:r w:rsidRPr="00B43ED3">
              <w:rPr>
                <w:rStyle w:val="af1"/>
                <w:rFonts w:eastAsiaTheme="majorEastAsia"/>
                <w:noProof/>
              </w:rPr>
              <w:t>Статья 2. Цели, назначение и область применения Правил землепользования застройки</w:t>
            </w:r>
            <w:r>
              <w:rPr>
                <w:noProof/>
                <w:webHidden/>
              </w:rPr>
              <w:tab/>
            </w:r>
            <w:r>
              <w:rPr>
                <w:noProof/>
                <w:webHidden/>
              </w:rPr>
              <w:fldChar w:fldCharType="begin"/>
            </w:r>
            <w:r>
              <w:rPr>
                <w:noProof/>
                <w:webHidden/>
              </w:rPr>
              <w:instrText xml:space="preserve"> PAGEREF _Toc45271233 \h </w:instrText>
            </w:r>
            <w:r>
              <w:rPr>
                <w:noProof/>
                <w:webHidden/>
              </w:rPr>
            </w:r>
            <w:r>
              <w:rPr>
                <w:noProof/>
                <w:webHidden/>
              </w:rPr>
              <w:fldChar w:fldCharType="separate"/>
            </w:r>
            <w:r>
              <w:rPr>
                <w:noProof/>
                <w:webHidden/>
              </w:rPr>
              <w:t>4</w:t>
            </w:r>
            <w:r>
              <w:rPr>
                <w:noProof/>
                <w:webHidden/>
              </w:rPr>
              <w:fldChar w:fldCharType="end"/>
            </w:r>
          </w:hyperlink>
        </w:p>
        <w:p w:rsidR="004F4721" w:rsidRDefault="004F4721" w:rsidP="004F4721">
          <w:pPr>
            <w:pStyle w:val="22"/>
            <w:rPr>
              <w:rFonts w:asciiTheme="minorHAnsi" w:eastAsiaTheme="minorEastAsia" w:hAnsiTheme="minorHAnsi" w:cstheme="minorBidi"/>
              <w:noProof/>
              <w:sz w:val="22"/>
              <w:szCs w:val="22"/>
            </w:rPr>
          </w:pPr>
          <w:hyperlink w:anchor="_Toc45271234" w:history="1">
            <w:r w:rsidRPr="00B43ED3">
              <w:rPr>
                <w:rStyle w:val="af1"/>
                <w:rFonts w:eastAsiaTheme="majorEastAsia"/>
                <w:noProof/>
                <w:kern w:val="1"/>
              </w:rPr>
              <w:t>Статья 3. Соотношение Правил застройки со схемой территориального планирования Усть-Камчатского муниципального района и документацией по планировке территории</w:t>
            </w:r>
            <w:r>
              <w:rPr>
                <w:noProof/>
                <w:webHidden/>
              </w:rPr>
              <w:tab/>
            </w:r>
            <w:r>
              <w:rPr>
                <w:noProof/>
                <w:webHidden/>
              </w:rPr>
              <w:fldChar w:fldCharType="begin"/>
            </w:r>
            <w:r>
              <w:rPr>
                <w:noProof/>
                <w:webHidden/>
              </w:rPr>
              <w:instrText xml:space="preserve"> PAGEREF _Toc45271234 \h </w:instrText>
            </w:r>
            <w:r>
              <w:rPr>
                <w:noProof/>
                <w:webHidden/>
              </w:rPr>
            </w:r>
            <w:r>
              <w:rPr>
                <w:noProof/>
                <w:webHidden/>
              </w:rPr>
              <w:fldChar w:fldCharType="separate"/>
            </w:r>
            <w:r>
              <w:rPr>
                <w:noProof/>
                <w:webHidden/>
              </w:rPr>
              <w:t>5</w:t>
            </w:r>
            <w:r>
              <w:rPr>
                <w:noProof/>
                <w:webHidden/>
              </w:rPr>
              <w:fldChar w:fldCharType="end"/>
            </w:r>
          </w:hyperlink>
        </w:p>
        <w:p w:rsidR="004F4721" w:rsidRDefault="004F4721" w:rsidP="004F4721">
          <w:pPr>
            <w:pStyle w:val="22"/>
            <w:rPr>
              <w:rFonts w:asciiTheme="minorHAnsi" w:eastAsiaTheme="minorEastAsia" w:hAnsiTheme="minorHAnsi" w:cstheme="minorBidi"/>
              <w:noProof/>
              <w:sz w:val="22"/>
              <w:szCs w:val="22"/>
            </w:rPr>
          </w:pPr>
          <w:hyperlink w:anchor="_Toc45271235" w:history="1">
            <w:r w:rsidRPr="00B43ED3">
              <w:rPr>
                <w:rStyle w:val="af1"/>
                <w:rFonts w:eastAsiaTheme="majorEastAsia"/>
                <w:noProof/>
                <w:kern w:val="1"/>
              </w:rPr>
              <w:t>Статья 4. Общедоступность информации о землепользовании и застройке</w:t>
            </w:r>
            <w:r>
              <w:rPr>
                <w:noProof/>
                <w:webHidden/>
              </w:rPr>
              <w:tab/>
            </w:r>
            <w:r>
              <w:rPr>
                <w:noProof/>
                <w:webHidden/>
              </w:rPr>
              <w:fldChar w:fldCharType="begin"/>
            </w:r>
            <w:r>
              <w:rPr>
                <w:noProof/>
                <w:webHidden/>
              </w:rPr>
              <w:instrText xml:space="preserve"> PAGEREF _Toc45271235 \h </w:instrText>
            </w:r>
            <w:r>
              <w:rPr>
                <w:noProof/>
                <w:webHidden/>
              </w:rPr>
            </w:r>
            <w:r>
              <w:rPr>
                <w:noProof/>
                <w:webHidden/>
              </w:rPr>
              <w:fldChar w:fldCharType="separate"/>
            </w:r>
            <w:r>
              <w:rPr>
                <w:noProof/>
                <w:webHidden/>
              </w:rPr>
              <w:t>5</w:t>
            </w:r>
            <w:r>
              <w:rPr>
                <w:noProof/>
                <w:webHidden/>
              </w:rPr>
              <w:fldChar w:fldCharType="end"/>
            </w:r>
          </w:hyperlink>
        </w:p>
        <w:p w:rsidR="004F4721" w:rsidRDefault="004F4721" w:rsidP="004F4721">
          <w:pPr>
            <w:pStyle w:val="22"/>
            <w:rPr>
              <w:rFonts w:asciiTheme="minorHAnsi" w:eastAsiaTheme="minorEastAsia" w:hAnsiTheme="minorHAnsi" w:cstheme="minorBidi"/>
              <w:noProof/>
              <w:sz w:val="22"/>
              <w:szCs w:val="22"/>
            </w:rPr>
          </w:pPr>
          <w:hyperlink w:anchor="_Toc45271236" w:history="1">
            <w:r w:rsidRPr="00B43ED3">
              <w:rPr>
                <w:rStyle w:val="af1"/>
                <w:rFonts w:eastAsiaTheme="majorEastAsia"/>
                <w:noProof/>
                <w:kern w:val="1"/>
              </w:rPr>
              <w:t>Статья 5. Полномочия органов местного самоуправления и должностных лиц Усть-Камчатского муниципального района в области землепользования и застройки</w:t>
            </w:r>
            <w:r>
              <w:rPr>
                <w:noProof/>
                <w:webHidden/>
              </w:rPr>
              <w:tab/>
            </w:r>
            <w:r>
              <w:rPr>
                <w:noProof/>
                <w:webHidden/>
              </w:rPr>
              <w:fldChar w:fldCharType="begin"/>
            </w:r>
            <w:r>
              <w:rPr>
                <w:noProof/>
                <w:webHidden/>
              </w:rPr>
              <w:instrText xml:space="preserve"> PAGEREF _Toc45271236 \h </w:instrText>
            </w:r>
            <w:r>
              <w:rPr>
                <w:noProof/>
                <w:webHidden/>
              </w:rPr>
            </w:r>
            <w:r>
              <w:rPr>
                <w:noProof/>
                <w:webHidden/>
              </w:rPr>
              <w:fldChar w:fldCharType="separate"/>
            </w:r>
            <w:r>
              <w:rPr>
                <w:noProof/>
                <w:webHidden/>
              </w:rPr>
              <w:t>5</w:t>
            </w:r>
            <w:r>
              <w:rPr>
                <w:noProof/>
                <w:webHidden/>
              </w:rPr>
              <w:fldChar w:fldCharType="end"/>
            </w:r>
          </w:hyperlink>
        </w:p>
        <w:p w:rsidR="004F4721" w:rsidRDefault="004F4721" w:rsidP="004F4721">
          <w:pPr>
            <w:pStyle w:val="22"/>
            <w:rPr>
              <w:rFonts w:asciiTheme="minorHAnsi" w:eastAsiaTheme="minorEastAsia" w:hAnsiTheme="minorHAnsi" w:cstheme="minorBidi"/>
              <w:noProof/>
              <w:sz w:val="22"/>
              <w:szCs w:val="22"/>
            </w:rPr>
          </w:pPr>
          <w:hyperlink w:anchor="_Toc45271237" w:history="1">
            <w:r w:rsidRPr="00B43ED3">
              <w:rPr>
                <w:rStyle w:val="af1"/>
                <w:rFonts w:eastAsiaTheme="majorEastAsia"/>
                <w:noProof/>
                <w:kern w:val="1"/>
              </w:rPr>
              <w:t>Статья 6. Комиссия по подготовке проекта Правил землепользования и застройки</w:t>
            </w:r>
            <w:r>
              <w:rPr>
                <w:noProof/>
                <w:webHidden/>
              </w:rPr>
              <w:tab/>
            </w:r>
            <w:r>
              <w:rPr>
                <w:noProof/>
                <w:webHidden/>
              </w:rPr>
              <w:fldChar w:fldCharType="begin"/>
            </w:r>
            <w:r>
              <w:rPr>
                <w:noProof/>
                <w:webHidden/>
              </w:rPr>
              <w:instrText xml:space="preserve"> PAGEREF _Toc45271237 \h </w:instrText>
            </w:r>
            <w:r>
              <w:rPr>
                <w:noProof/>
                <w:webHidden/>
              </w:rPr>
            </w:r>
            <w:r>
              <w:rPr>
                <w:noProof/>
                <w:webHidden/>
              </w:rPr>
              <w:fldChar w:fldCharType="separate"/>
            </w:r>
            <w:r>
              <w:rPr>
                <w:noProof/>
                <w:webHidden/>
              </w:rPr>
              <w:t>7</w:t>
            </w:r>
            <w:r>
              <w:rPr>
                <w:noProof/>
                <w:webHidden/>
              </w:rPr>
              <w:fldChar w:fldCharType="end"/>
            </w:r>
          </w:hyperlink>
        </w:p>
        <w:p w:rsidR="004F4721" w:rsidRDefault="004F4721" w:rsidP="004F4721">
          <w:pPr>
            <w:pStyle w:val="22"/>
            <w:rPr>
              <w:rFonts w:asciiTheme="minorHAnsi" w:eastAsiaTheme="minorEastAsia" w:hAnsiTheme="minorHAnsi" w:cstheme="minorBidi"/>
              <w:noProof/>
              <w:sz w:val="22"/>
              <w:szCs w:val="22"/>
            </w:rPr>
          </w:pPr>
          <w:hyperlink w:anchor="_Toc45271238" w:history="1">
            <w:r w:rsidRPr="00B43ED3">
              <w:rPr>
                <w:rStyle w:val="af1"/>
                <w:rFonts w:eastAsiaTheme="majorEastAsia" w:cs="Arial"/>
                <w:b/>
                <w:bCs/>
                <w:iCs/>
                <w:noProof/>
              </w:rPr>
              <w:t>ГЛАВА 2. ПОЛОЖЕНИЯ ОБ ИЗМЕНЕНИИ ВИДОВ РАЗРЕШЁННОГО ИСПОЛЬЗОВАНИЯ ЗЕМЕЛЬНЫХ УЧАСТКОВ И ОБЪЕКТОВ КАПИТАЛЬНОГО СТРОИТЕЛЬСТВА ФИЗИЧЕСКИМИ И ЮРИДИЧЕСКИМИ ЛИЦАМИ И О ПОРЯДКЕ ПРИМЕНЕНИЯ ГРАДОСТРОИТЕЛЬНЫХ РЕГЛАМЕНТОВ</w:t>
            </w:r>
            <w:r>
              <w:rPr>
                <w:noProof/>
                <w:webHidden/>
              </w:rPr>
              <w:tab/>
            </w:r>
            <w:r>
              <w:rPr>
                <w:noProof/>
                <w:webHidden/>
              </w:rPr>
              <w:fldChar w:fldCharType="begin"/>
            </w:r>
            <w:r>
              <w:rPr>
                <w:noProof/>
                <w:webHidden/>
              </w:rPr>
              <w:instrText xml:space="preserve"> PAGEREF _Toc45271238 \h </w:instrText>
            </w:r>
            <w:r>
              <w:rPr>
                <w:noProof/>
                <w:webHidden/>
              </w:rPr>
            </w:r>
            <w:r>
              <w:rPr>
                <w:noProof/>
                <w:webHidden/>
              </w:rPr>
              <w:fldChar w:fldCharType="separate"/>
            </w:r>
            <w:r>
              <w:rPr>
                <w:noProof/>
                <w:webHidden/>
              </w:rPr>
              <w:t>7</w:t>
            </w:r>
            <w:r>
              <w:rPr>
                <w:noProof/>
                <w:webHidden/>
              </w:rPr>
              <w:fldChar w:fldCharType="end"/>
            </w:r>
          </w:hyperlink>
        </w:p>
        <w:p w:rsidR="004F4721" w:rsidRDefault="004F4721" w:rsidP="004F4721">
          <w:pPr>
            <w:pStyle w:val="22"/>
            <w:rPr>
              <w:rFonts w:asciiTheme="minorHAnsi" w:eastAsiaTheme="minorEastAsia" w:hAnsiTheme="minorHAnsi" w:cstheme="minorBidi"/>
              <w:noProof/>
              <w:sz w:val="22"/>
              <w:szCs w:val="22"/>
            </w:rPr>
          </w:pPr>
          <w:hyperlink w:anchor="_Toc45271239" w:history="1">
            <w:r w:rsidRPr="00B43ED3">
              <w:rPr>
                <w:rStyle w:val="af1"/>
                <w:rFonts w:eastAsiaTheme="majorEastAsia"/>
                <w:noProof/>
                <w:kern w:val="1"/>
              </w:rPr>
              <w:t>Статья 7. Градостроительный регламент</w:t>
            </w:r>
            <w:r>
              <w:rPr>
                <w:noProof/>
                <w:webHidden/>
              </w:rPr>
              <w:tab/>
            </w:r>
            <w:r>
              <w:rPr>
                <w:noProof/>
                <w:webHidden/>
              </w:rPr>
              <w:fldChar w:fldCharType="begin"/>
            </w:r>
            <w:r>
              <w:rPr>
                <w:noProof/>
                <w:webHidden/>
              </w:rPr>
              <w:instrText xml:space="preserve"> PAGEREF _Toc45271239 \h </w:instrText>
            </w:r>
            <w:r>
              <w:rPr>
                <w:noProof/>
                <w:webHidden/>
              </w:rPr>
            </w:r>
            <w:r>
              <w:rPr>
                <w:noProof/>
                <w:webHidden/>
              </w:rPr>
              <w:fldChar w:fldCharType="separate"/>
            </w:r>
            <w:r>
              <w:rPr>
                <w:noProof/>
                <w:webHidden/>
              </w:rPr>
              <w:t>7</w:t>
            </w:r>
            <w:r>
              <w:rPr>
                <w:noProof/>
                <w:webHidden/>
              </w:rPr>
              <w:fldChar w:fldCharType="end"/>
            </w:r>
          </w:hyperlink>
        </w:p>
        <w:p w:rsidR="004F4721" w:rsidRDefault="004F4721" w:rsidP="004F4721">
          <w:pPr>
            <w:pStyle w:val="22"/>
            <w:rPr>
              <w:rFonts w:asciiTheme="minorHAnsi" w:eastAsiaTheme="minorEastAsia" w:hAnsiTheme="minorHAnsi" w:cstheme="minorBidi"/>
              <w:noProof/>
              <w:sz w:val="22"/>
              <w:szCs w:val="22"/>
            </w:rPr>
          </w:pPr>
          <w:hyperlink w:anchor="_Toc45271240" w:history="1">
            <w:r w:rsidRPr="00B43ED3">
              <w:rPr>
                <w:rStyle w:val="af1"/>
                <w:rFonts w:eastAsiaTheme="majorEastAsia"/>
                <w:noProof/>
                <w:kern w:val="1"/>
              </w:rPr>
              <w:t>Статья 8. Виды разрешённого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_Toc45271240 \h </w:instrText>
            </w:r>
            <w:r>
              <w:rPr>
                <w:noProof/>
                <w:webHidden/>
              </w:rPr>
            </w:r>
            <w:r>
              <w:rPr>
                <w:noProof/>
                <w:webHidden/>
              </w:rPr>
              <w:fldChar w:fldCharType="separate"/>
            </w:r>
            <w:r>
              <w:rPr>
                <w:noProof/>
                <w:webHidden/>
              </w:rPr>
              <w:t>9</w:t>
            </w:r>
            <w:r>
              <w:rPr>
                <w:noProof/>
                <w:webHidden/>
              </w:rPr>
              <w:fldChar w:fldCharType="end"/>
            </w:r>
          </w:hyperlink>
        </w:p>
        <w:p w:rsidR="004F4721" w:rsidRDefault="004F4721" w:rsidP="004F4721">
          <w:pPr>
            <w:pStyle w:val="22"/>
            <w:rPr>
              <w:rFonts w:asciiTheme="minorHAnsi" w:eastAsiaTheme="minorEastAsia" w:hAnsiTheme="minorHAnsi" w:cstheme="minorBidi"/>
              <w:noProof/>
              <w:sz w:val="22"/>
              <w:szCs w:val="22"/>
            </w:rPr>
          </w:pPr>
          <w:hyperlink w:anchor="_Toc45271241" w:history="1">
            <w:r w:rsidRPr="00B43ED3">
              <w:rPr>
                <w:rStyle w:val="af1"/>
                <w:rFonts w:eastAsiaTheme="majorEastAsia"/>
                <w:noProof/>
                <w:kern w:val="1"/>
              </w:rPr>
              <w:t>Статья 9. Изменение видов разрешённого использования земельных участков и объектов капитального строительства, на которые распространяется действие градостроительного регламента</w:t>
            </w:r>
            <w:r>
              <w:rPr>
                <w:noProof/>
                <w:webHidden/>
              </w:rPr>
              <w:tab/>
            </w:r>
            <w:r>
              <w:rPr>
                <w:noProof/>
                <w:webHidden/>
              </w:rPr>
              <w:fldChar w:fldCharType="begin"/>
            </w:r>
            <w:r>
              <w:rPr>
                <w:noProof/>
                <w:webHidden/>
              </w:rPr>
              <w:instrText xml:space="preserve"> PAGEREF _Toc45271241 \h </w:instrText>
            </w:r>
            <w:r>
              <w:rPr>
                <w:noProof/>
                <w:webHidden/>
              </w:rPr>
            </w:r>
            <w:r>
              <w:rPr>
                <w:noProof/>
                <w:webHidden/>
              </w:rPr>
              <w:fldChar w:fldCharType="separate"/>
            </w:r>
            <w:r>
              <w:rPr>
                <w:noProof/>
                <w:webHidden/>
              </w:rPr>
              <w:t>10</w:t>
            </w:r>
            <w:r>
              <w:rPr>
                <w:noProof/>
                <w:webHidden/>
              </w:rPr>
              <w:fldChar w:fldCharType="end"/>
            </w:r>
          </w:hyperlink>
        </w:p>
        <w:p w:rsidR="004F4721" w:rsidRDefault="004F4721" w:rsidP="004F4721">
          <w:pPr>
            <w:pStyle w:val="22"/>
            <w:rPr>
              <w:rFonts w:asciiTheme="minorHAnsi" w:eastAsiaTheme="minorEastAsia" w:hAnsiTheme="minorHAnsi" w:cstheme="minorBidi"/>
              <w:noProof/>
              <w:sz w:val="22"/>
              <w:szCs w:val="22"/>
            </w:rPr>
          </w:pPr>
          <w:hyperlink w:anchor="_Toc45271242" w:history="1">
            <w:r w:rsidRPr="00B43ED3">
              <w:rPr>
                <w:rStyle w:val="af1"/>
                <w:rFonts w:eastAsiaTheme="majorEastAsia"/>
                <w:noProof/>
                <w:kern w:val="1"/>
              </w:rPr>
              <w:t>Статья 10. Общие требования градостроительного регламента в части предельных размеров земельных участков и предельных параметров разрешённого строительства, реконструкции объектов капитального строительства</w:t>
            </w:r>
            <w:r>
              <w:rPr>
                <w:noProof/>
                <w:webHidden/>
              </w:rPr>
              <w:tab/>
            </w:r>
            <w:r>
              <w:rPr>
                <w:noProof/>
                <w:webHidden/>
              </w:rPr>
              <w:fldChar w:fldCharType="begin"/>
            </w:r>
            <w:r>
              <w:rPr>
                <w:noProof/>
                <w:webHidden/>
              </w:rPr>
              <w:instrText xml:space="preserve"> PAGEREF _Toc45271242 \h </w:instrText>
            </w:r>
            <w:r>
              <w:rPr>
                <w:noProof/>
                <w:webHidden/>
              </w:rPr>
            </w:r>
            <w:r>
              <w:rPr>
                <w:noProof/>
                <w:webHidden/>
              </w:rPr>
              <w:fldChar w:fldCharType="separate"/>
            </w:r>
            <w:r>
              <w:rPr>
                <w:noProof/>
                <w:webHidden/>
              </w:rPr>
              <w:t>11</w:t>
            </w:r>
            <w:r>
              <w:rPr>
                <w:noProof/>
                <w:webHidden/>
              </w:rPr>
              <w:fldChar w:fldCharType="end"/>
            </w:r>
          </w:hyperlink>
        </w:p>
        <w:p w:rsidR="004F4721" w:rsidRDefault="004F4721" w:rsidP="004F4721">
          <w:pPr>
            <w:pStyle w:val="22"/>
            <w:rPr>
              <w:rFonts w:asciiTheme="minorHAnsi" w:eastAsiaTheme="minorEastAsia" w:hAnsiTheme="minorHAnsi" w:cstheme="minorBidi"/>
              <w:noProof/>
              <w:sz w:val="22"/>
              <w:szCs w:val="22"/>
            </w:rPr>
          </w:pPr>
          <w:hyperlink w:anchor="_Toc45271243" w:history="1">
            <w:r w:rsidRPr="00B43ED3">
              <w:rPr>
                <w:rStyle w:val="af1"/>
                <w:rFonts w:eastAsiaTheme="majorEastAsia"/>
                <w:noProof/>
                <w:kern w:val="1"/>
              </w:rPr>
              <w:t>Статья 11. Общие требования градостроительного регламента в части ограничений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_Toc45271243 \h </w:instrText>
            </w:r>
            <w:r>
              <w:rPr>
                <w:noProof/>
                <w:webHidden/>
              </w:rPr>
            </w:r>
            <w:r>
              <w:rPr>
                <w:noProof/>
                <w:webHidden/>
              </w:rPr>
              <w:fldChar w:fldCharType="separate"/>
            </w:r>
            <w:r>
              <w:rPr>
                <w:noProof/>
                <w:webHidden/>
              </w:rPr>
              <w:t>11</w:t>
            </w:r>
            <w:r>
              <w:rPr>
                <w:noProof/>
                <w:webHidden/>
              </w:rPr>
              <w:fldChar w:fldCharType="end"/>
            </w:r>
          </w:hyperlink>
        </w:p>
        <w:p w:rsidR="004F4721" w:rsidRDefault="004F4721" w:rsidP="004F4721">
          <w:pPr>
            <w:pStyle w:val="22"/>
            <w:rPr>
              <w:rFonts w:asciiTheme="minorHAnsi" w:eastAsiaTheme="minorEastAsia" w:hAnsiTheme="minorHAnsi" w:cstheme="minorBidi"/>
              <w:noProof/>
              <w:sz w:val="22"/>
              <w:szCs w:val="22"/>
            </w:rPr>
          </w:pPr>
          <w:hyperlink w:anchor="_Toc45271244" w:history="1">
            <w:r w:rsidRPr="00B43ED3">
              <w:rPr>
                <w:rStyle w:val="af1"/>
                <w:rFonts w:eastAsiaTheme="majorEastAsia"/>
                <w:noProof/>
                <w:kern w:val="1"/>
              </w:rPr>
              <w:t>Статья 12. Использование земельных участков и объектов капитального строительства, не соответствующих градостроительному регламенту</w:t>
            </w:r>
            <w:r>
              <w:rPr>
                <w:noProof/>
                <w:webHidden/>
              </w:rPr>
              <w:tab/>
            </w:r>
            <w:r>
              <w:rPr>
                <w:noProof/>
                <w:webHidden/>
              </w:rPr>
              <w:fldChar w:fldCharType="begin"/>
            </w:r>
            <w:r>
              <w:rPr>
                <w:noProof/>
                <w:webHidden/>
              </w:rPr>
              <w:instrText xml:space="preserve"> PAGEREF _Toc45271244 \h </w:instrText>
            </w:r>
            <w:r>
              <w:rPr>
                <w:noProof/>
                <w:webHidden/>
              </w:rPr>
            </w:r>
            <w:r>
              <w:rPr>
                <w:noProof/>
                <w:webHidden/>
              </w:rPr>
              <w:fldChar w:fldCharType="separate"/>
            </w:r>
            <w:r>
              <w:rPr>
                <w:noProof/>
                <w:webHidden/>
              </w:rPr>
              <w:t>12</w:t>
            </w:r>
            <w:r>
              <w:rPr>
                <w:noProof/>
                <w:webHidden/>
              </w:rPr>
              <w:fldChar w:fldCharType="end"/>
            </w:r>
          </w:hyperlink>
        </w:p>
        <w:p w:rsidR="004F4721" w:rsidRDefault="004F4721" w:rsidP="004F4721">
          <w:pPr>
            <w:pStyle w:val="22"/>
            <w:rPr>
              <w:rFonts w:asciiTheme="minorHAnsi" w:eastAsiaTheme="minorEastAsia" w:hAnsiTheme="minorHAnsi" w:cstheme="minorBidi"/>
              <w:noProof/>
              <w:sz w:val="22"/>
              <w:szCs w:val="22"/>
            </w:rPr>
          </w:pPr>
          <w:hyperlink w:anchor="_Toc45271245" w:history="1">
            <w:r w:rsidRPr="00B43ED3">
              <w:rPr>
                <w:rStyle w:val="af1"/>
                <w:rFonts w:eastAsiaTheme="majorEastAsia"/>
                <w:noProof/>
                <w:kern w:val="1"/>
              </w:rPr>
              <w:t>Статья 13. Застройка и использование земельных участков, объектов капитального строительства на территориях, на которые действие градостроительных регламентов не распространяется или для которых градостроительные регламенты не устанавливаются</w:t>
            </w:r>
            <w:r>
              <w:rPr>
                <w:noProof/>
                <w:webHidden/>
              </w:rPr>
              <w:tab/>
            </w:r>
            <w:r>
              <w:rPr>
                <w:noProof/>
                <w:webHidden/>
              </w:rPr>
              <w:fldChar w:fldCharType="begin"/>
            </w:r>
            <w:r>
              <w:rPr>
                <w:noProof/>
                <w:webHidden/>
              </w:rPr>
              <w:instrText xml:space="preserve"> PAGEREF _Toc45271245 \h </w:instrText>
            </w:r>
            <w:r>
              <w:rPr>
                <w:noProof/>
                <w:webHidden/>
              </w:rPr>
            </w:r>
            <w:r>
              <w:rPr>
                <w:noProof/>
                <w:webHidden/>
              </w:rPr>
              <w:fldChar w:fldCharType="separate"/>
            </w:r>
            <w:r>
              <w:rPr>
                <w:noProof/>
                <w:webHidden/>
              </w:rPr>
              <w:t>13</w:t>
            </w:r>
            <w:r>
              <w:rPr>
                <w:noProof/>
                <w:webHidden/>
              </w:rPr>
              <w:fldChar w:fldCharType="end"/>
            </w:r>
          </w:hyperlink>
        </w:p>
        <w:p w:rsidR="004F4721" w:rsidRDefault="004F4721" w:rsidP="004F4721">
          <w:pPr>
            <w:pStyle w:val="22"/>
            <w:rPr>
              <w:rFonts w:asciiTheme="minorHAnsi" w:eastAsiaTheme="minorEastAsia" w:hAnsiTheme="minorHAnsi" w:cstheme="minorBidi"/>
              <w:noProof/>
              <w:sz w:val="22"/>
              <w:szCs w:val="22"/>
            </w:rPr>
          </w:pPr>
          <w:hyperlink w:anchor="_Toc45271246" w:history="1">
            <w:r w:rsidRPr="00B43ED3">
              <w:rPr>
                <w:rStyle w:val="af1"/>
                <w:rFonts w:eastAsiaTheme="majorEastAsia"/>
                <w:noProof/>
                <w:kern w:val="1"/>
              </w:rPr>
              <w:t>Статья 14. Порядок предоставления разрешения на условно разрешённый вид использования земельного участка или объекта капитального строительства</w:t>
            </w:r>
            <w:r>
              <w:rPr>
                <w:noProof/>
                <w:webHidden/>
              </w:rPr>
              <w:tab/>
            </w:r>
            <w:r>
              <w:rPr>
                <w:noProof/>
                <w:webHidden/>
              </w:rPr>
              <w:fldChar w:fldCharType="begin"/>
            </w:r>
            <w:r>
              <w:rPr>
                <w:noProof/>
                <w:webHidden/>
              </w:rPr>
              <w:instrText xml:space="preserve"> PAGEREF _Toc45271246 \h </w:instrText>
            </w:r>
            <w:r>
              <w:rPr>
                <w:noProof/>
                <w:webHidden/>
              </w:rPr>
            </w:r>
            <w:r>
              <w:rPr>
                <w:noProof/>
                <w:webHidden/>
              </w:rPr>
              <w:fldChar w:fldCharType="separate"/>
            </w:r>
            <w:r>
              <w:rPr>
                <w:noProof/>
                <w:webHidden/>
              </w:rPr>
              <w:t>14</w:t>
            </w:r>
            <w:r>
              <w:rPr>
                <w:noProof/>
                <w:webHidden/>
              </w:rPr>
              <w:fldChar w:fldCharType="end"/>
            </w:r>
          </w:hyperlink>
        </w:p>
        <w:p w:rsidR="004F4721" w:rsidRDefault="004F4721" w:rsidP="004F4721">
          <w:pPr>
            <w:pStyle w:val="22"/>
            <w:rPr>
              <w:rFonts w:asciiTheme="minorHAnsi" w:eastAsiaTheme="minorEastAsia" w:hAnsiTheme="minorHAnsi" w:cstheme="minorBidi"/>
              <w:noProof/>
              <w:sz w:val="22"/>
              <w:szCs w:val="22"/>
            </w:rPr>
          </w:pPr>
          <w:hyperlink w:anchor="_Toc45271247" w:history="1">
            <w:r w:rsidRPr="00B43ED3">
              <w:rPr>
                <w:rStyle w:val="af1"/>
                <w:rFonts w:eastAsiaTheme="majorEastAsia"/>
                <w:noProof/>
                <w:kern w:val="1"/>
              </w:rPr>
              <w:t>Статья 15. Порядок предоставления разрешения на отклонение от предельных параметров разрешённого строительства, реконструкции объектов капитального строительства</w:t>
            </w:r>
            <w:r>
              <w:rPr>
                <w:noProof/>
                <w:webHidden/>
              </w:rPr>
              <w:tab/>
            </w:r>
            <w:r>
              <w:rPr>
                <w:noProof/>
                <w:webHidden/>
              </w:rPr>
              <w:fldChar w:fldCharType="begin"/>
            </w:r>
            <w:r>
              <w:rPr>
                <w:noProof/>
                <w:webHidden/>
              </w:rPr>
              <w:instrText xml:space="preserve"> PAGEREF _Toc45271247 \h </w:instrText>
            </w:r>
            <w:r>
              <w:rPr>
                <w:noProof/>
                <w:webHidden/>
              </w:rPr>
            </w:r>
            <w:r>
              <w:rPr>
                <w:noProof/>
                <w:webHidden/>
              </w:rPr>
              <w:fldChar w:fldCharType="separate"/>
            </w:r>
            <w:r>
              <w:rPr>
                <w:noProof/>
                <w:webHidden/>
              </w:rPr>
              <w:t>15</w:t>
            </w:r>
            <w:r>
              <w:rPr>
                <w:noProof/>
                <w:webHidden/>
              </w:rPr>
              <w:fldChar w:fldCharType="end"/>
            </w:r>
          </w:hyperlink>
        </w:p>
        <w:p w:rsidR="004F4721" w:rsidRDefault="004F4721" w:rsidP="004F4721">
          <w:pPr>
            <w:pStyle w:val="22"/>
            <w:rPr>
              <w:rFonts w:asciiTheme="minorHAnsi" w:eastAsiaTheme="minorEastAsia" w:hAnsiTheme="minorHAnsi" w:cstheme="minorBidi"/>
              <w:noProof/>
              <w:sz w:val="22"/>
              <w:szCs w:val="22"/>
            </w:rPr>
          </w:pPr>
          <w:hyperlink w:anchor="_Toc45271248" w:history="1">
            <w:r w:rsidRPr="00B43ED3">
              <w:rPr>
                <w:rStyle w:val="af1"/>
                <w:rFonts w:eastAsiaTheme="majorEastAsia" w:cs="Arial"/>
                <w:b/>
                <w:bCs/>
                <w:iCs/>
                <w:noProof/>
              </w:rPr>
              <w:t>ГЛАВА 3. ПОЛОЖЕНИЕ О ПОДГОТОВКЕ ДОКУМЕНТАЦИИ ПО ПЛАНИРОВКЕ ТЕРРИТОРИИ ОРГАНАМИ МЕСТНОГО САМОУПРАВЛЕНИЯ</w:t>
            </w:r>
            <w:r>
              <w:rPr>
                <w:noProof/>
                <w:webHidden/>
              </w:rPr>
              <w:tab/>
            </w:r>
            <w:r>
              <w:rPr>
                <w:noProof/>
                <w:webHidden/>
              </w:rPr>
              <w:fldChar w:fldCharType="begin"/>
            </w:r>
            <w:r>
              <w:rPr>
                <w:noProof/>
                <w:webHidden/>
              </w:rPr>
              <w:instrText xml:space="preserve"> PAGEREF _Toc45271248 \h </w:instrText>
            </w:r>
            <w:r>
              <w:rPr>
                <w:noProof/>
                <w:webHidden/>
              </w:rPr>
            </w:r>
            <w:r>
              <w:rPr>
                <w:noProof/>
                <w:webHidden/>
              </w:rPr>
              <w:fldChar w:fldCharType="separate"/>
            </w:r>
            <w:r>
              <w:rPr>
                <w:noProof/>
                <w:webHidden/>
              </w:rPr>
              <w:t>16</w:t>
            </w:r>
            <w:r>
              <w:rPr>
                <w:noProof/>
                <w:webHidden/>
              </w:rPr>
              <w:fldChar w:fldCharType="end"/>
            </w:r>
          </w:hyperlink>
        </w:p>
        <w:p w:rsidR="004F4721" w:rsidRDefault="004F4721" w:rsidP="004F4721">
          <w:pPr>
            <w:pStyle w:val="22"/>
            <w:rPr>
              <w:rFonts w:asciiTheme="minorHAnsi" w:eastAsiaTheme="minorEastAsia" w:hAnsiTheme="minorHAnsi" w:cstheme="minorBidi"/>
              <w:noProof/>
              <w:sz w:val="22"/>
              <w:szCs w:val="22"/>
            </w:rPr>
          </w:pPr>
          <w:hyperlink w:anchor="_Toc45271249" w:history="1">
            <w:r w:rsidRPr="00B43ED3">
              <w:rPr>
                <w:rStyle w:val="af1"/>
                <w:rFonts w:eastAsiaTheme="majorEastAsia"/>
                <w:noProof/>
                <w:kern w:val="1"/>
              </w:rPr>
              <w:t>Статья 16. Виды документации по планировке территории</w:t>
            </w:r>
            <w:r>
              <w:rPr>
                <w:noProof/>
                <w:webHidden/>
              </w:rPr>
              <w:tab/>
            </w:r>
            <w:r>
              <w:rPr>
                <w:noProof/>
                <w:webHidden/>
              </w:rPr>
              <w:fldChar w:fldCharType="begin"/>
            </w:r>
            <w:r>
              <w:rPr>
                <w:noProof/>
                <w:webHidden/>
              </w:rPr>
              <w:instrText xml:space="preserve"> PAGEREF _Toc45271249 \h </w:instrText>
            </w:r>
            <w:r>
              <w:rPr>
                <w:noProof/>
                <w:webHidden/>
              </w:rPr>
            </w:r>
            <w:r>
              <w:rPr>
                <w:noProof/>
                <w:webHidden/>
              </w:rPr>
              <w:fldChar w:fldCharType="separate"/>
            </w:r>
            <w:r>
              <w:rPr>
                <w:noProof/>
                <w:webHidden/>
              </w:rPr>
              <w:t>16</w:t>
            </w:r>
            <w:r>
              <w:rPr>
                <w:noProof/>
                <w:webHidden/>
              </w:rPr>
              <w:fldChar w:fldCharType="end"/>
            </w:r>
          </w:hyperlink>
        </w:p>
        <w:p w:rsidR="004F4721" w:rsidRDefault="004F4721" w:rsidP="004F4721">
          <w:pPr>
            <w:pStyle w:val="22"/>
            <w:rPr>
              <w:rFonts w:asciiTheme="minorHAnsi" w:eastAsiaTheme="minorEastAsia" w:hAnsiTheme="minorHAnsi" w:cstheme="minorBidi"/>
              <w:noProof/>
              <w:sz w:val="22"/>
              <w:szCs w:val="22"/>
            </w:rPr>
          </w:pPr>
          <w:hyperlink w:anchor="_Toc45271250" w:history="1">
            <w:r w:rsidRPr="00B43ED3">
              <w:rPr>
                <w:rStyle w:val="af1"/>
                <w:rFonts w:eastAsiaTheme="majorEastAsia"/>
                <w:noProof/>
                <w:kern w:val="1"/>
              </w:rPr>
              <w:t>Статья 17. Общие положения о документации по планировке территории</w:t>
            </w:r>
            <w:r>
              <w:rPr>
                <w:noProof/>
                <w:webHidden/>
              </w:rPr>
              <w:tab/>
            </w:r>
            <w:r>
              <w:rPr>
                <w:noProof/>
                <w:webHidden/>
              </w:rPr>
              <w:fldChar w:fldCharType="begin"/>
            </w:r>
            <w:r>
              <w:rPr>
                <w:noProof/>
                <w:webHidden/>
              </w:rPr>
              <w:instrText xml:space="preserve"> PAGEREF _Toc45271250 \h </w:instrText>
            </w:r>
            <w:r>
              <w:rPr>
                <w:noProof/>
                <w:webHidden/>
              </w:rPr>
            </w:r>
            <w:r>
              <w:rPr>
                <w:noProof/>
                <w:webHidden/>
              </w:rPr>
              <w:fldChar w:fldCharType="separate"/>
            </w:r>
            <w:r>
              <w:rPr>
                <w:noProof/>
                <w:webHidden/>
              </w:rPr>
              <w:t>16</w:t>
            </w:r>
            <w:r>
              <w:rPr>
                <w:noProof/>
                <w:webHidden/>
              </w:rPr>
              <w:fldChar w:fldCharType="end"/>
            </w:r>
          </w:hyperlink>
        </w:p>
        <w:p w:rsidR="004F4721" w:rsidRDefault="004F4721" w:rsidP="004F4721">
          <w:pPr>
            <w:pStyle w:val="22"/>
            <w:rPr>
              <w:rFonts w:asciiTheme="minorHAnsi" w:eastAsiaTheme="minorEastAsia" w:hAnsiTheme="minorHAnsi" w:cstheme="minorBidi"/>
              <w:noProof/>
              <w:sz w:val="22"/>
              <w:szCs w:val="22"/>
            </w:rPr>
          </w:pPr>
          <w:hyperlink w:anchor="_Toc45271251" w:history="1">
            <w:r w:rsidRPr="00B43ED3">
              <w:rPr>
                <w:rStyle w:val="af1"/>
                <w:rFonts w:eastAsiaTheme="majorEastAsia"/>
                <w:noProof/>
                <w:kern w:val="1"/>
              </w:rPr>
              <w:t>Статья 18. Состав и содержание проекта планировки территории и проекта межевания территории</w:t>
            </w:r>
            <w:r>
              <w:rPr>
                <w:noProof/>
                <w:webHidden/>
              </w:rPr>
              <w:tab/>
            </w:r>
            <w:r>
              <w:rPr>
                <w:noProof/>
                <w:webHidden/>
              </w:rPr>
              <w:fldChar w:fldCharType="begin"/>
            </w:r>
            <w:r>
              <w:rPr>
                <w:noProof/>
                <w:webHidden/>
              </w:rPr>
              <w:instrText xml:space="preserve"> PAGEREF _Toc45271251 \h </w:instrText>
            </w:r>
            <w:r>
              <w:rPr>
                <w:noProof/>
                <w:webHidden/>
              </w:rPr>
            </w:r>
            <w:r>
              <w:rPr>
                <w:noProof/>
                <w:webHidden/>
              </w:rPr>
              <w:fldChar w:fldCharType="separate"/>
            </w:r>
            <w:r>
              <w:rPr>
                <w:noProof/>
                <w:webHidden/>
              </w:rPr>
              <w:t>17</w:t>
            </w:r>
            <w:r>
              <w:rPr>
                <w:noProof/>
                <w:webHidden/>
              </w:rPr>
              <w:fldChar w:fldCharType="end"/>
            </w:r>
          </w:hyperlink>
        </w:p>
        <w:p w:rsidR="004F4721" w:rsidRDefault="004F4721" w:rsidP="004F4721">
          <w:pPr>
            <w:pStyle w:val="22"/>
            <w:rPr>
              <w:rFonts w:asciiTheme="minorHAnsi" w:eastAsiaTheme="minorEastAsia" w:hAnsiTheme="minorHAnsi" w:cstheme="minorBidi"/>
              <w:noProof/>
              <w:sz w:val="22"/>
              <w:szCs w:val="22"/>
            </w:rPr>
          </w:pPr>
          <w:hyperlink w:anchor="_Toc45271252" w:history="1">
            <w:r w:rsidRPr="00B43ED3">
              <w:rPr>
                <w:rStyle w:val="af1"/>
                <w:rFonts w:eastAsiaTheme="majorEastAsia"/>
                <w:noProof/>
                <w:kern w:val="1"/>
              </w:rPr>
              <w:t>Статья 19. Порядок подготовки документации по планировке территории</w:t>
            </w:r>
            <w:r>
              <w:rPr>
                <w:noProof/>
                <w:webHidden/>
              </w:rPr>
              <w:tab/>
            </w:r>
            <w:r>
              <w:rPr>
                <w:noProof/>
                <w:webHidden/>
              </w:rPr>
              <w:fldChar w:fldCharType="begin"/>
            </w:r>
            <w:r>
              <w:rPr>
                <w:noProof/>
                <w:webHidden/>
              </w:rPr>
              <w:instrText xml:space="preserve"> PAGEREF _Toc45271252 \h </w:instrText>
            </w:r>
            <w:r>
              <w:rPr>
                <w:noProof/>
                <w:webHidden/>
              </w:rPr>
            </w:r>
            <w:r>
              <w:rPr>
                <w:noProof/>
                <w:webHidden/>
              </w:rPr>
              <w:fldChar w:fldCharType="separate"/>
            </w:r>
            <w:r>
              <w:rPr>
                <w:noProof/>
                <w:webHidden/>
              </w:rPr>
              <w:t>20</w:t>
            </w:r>
            <w:r>
              <w:rPr>
                <w:noProof/>
                <w:webHidden/>
              </w:rPr>
              <w:fldChar w:fldCharType="end"/>
            </w:r>
          </w:hyperlink>
        </w:p>
        <w:p w:rsidR="004F4721" w:rsidRDefault="004F4721" w:rsidP="004F4721">
          <w:pPr>
            <w:pStyle w:val="22"/>
            <w:rPr>
              <w:rFonts w:asciiTheme="minorHAnsi" w:eastAsiaTheme="minorEastAsia" w:hAnsiTheme="minorHAnsi" w:cstheme="minorBidi"/>
              <w:noProof/>
              <w:sz w:val="22"/>
              <w:szCs w:val="22"/>
            </w:rPr>
          </w:pPr>
          <w:hyperlink w:anchor="_Toc45271253" w:history="1">
            <w:r w:rsidRPr="00B43ED3">
              <w:rPr>
                <w:rStyle w:val="af1"/>
                <w:rFonts w:eastAsiaTheme="majorEastAsia"/>
                <w:noProof/>
                <w:kern w:val="1"/>
              </w:rPr>
              <w:t>Статья 20. Особенности подготовки документации по планировке территории при комплексном и устойчивом развитии территории по инициативе правообладателей земельных участков или по инициативе Администрации муниципального района</w:t>
            </w:r>
            <w:r>
              <w:rPr>
                <w:noProof/>
                <w:webHidden/>
              </w:rPr>
              <w:tab/>
            </w:r>
            <w:r>
              <w:rPr>
                <w:noProof/>
                <w:webHidden/>
              </w:rPr>
              <w:fldChar w:fldCharType="begin"/>
            </w:r>
            <w:r>
              <w:rPr>
                <w:noProof/>
                <w:webHidden/>
              </w:rPr>
              <w:instrText xml:space="preserve"> PAGEREF _Toc45271253 \h </w:instrText>
            </w:r>
            <w:r>
              <w:rPr>
                <w:noProof/>
                <w:webHidden/>
              </w:rPr>
            </w:r>
            <w:r>
              <w:rPr>
                <w:noProof/>
                <w:webHidden/>
              </w:rPr>
              <w:fldChar w:fldCharType="separate"/>
            </w:r>
            <w:r>
              <w:rPr>
                <w:noProof/>
                <w:webHidden/>
              </w:rPr>
              <w:t>23</w:t>
            </w:r>
            <w:r>
              <w:rPr>
                <w:noProof/>
                <w:webHidden/>
              </w:rPr>
              <w:fldChar w:fldCharType="end"/>
            </w:r>
          </w:hyperlink>
        </w:p>
        <w:p w:rsidR="004F4721" w:rsidRDefault="004F4721" w:rsidP="004F4721">
          <w:pPr>
            <w:pStyle w:val="22"/>
            <w:rPr>
              <w:rFonts w:asciiTheme="minorHAnsi" w:eastAsiaTheme="minorEastAsia" w:hAnsiTheme="minorHAnsi" w:cstheme="minorBidi"/>
              <w:noProof/>
              <w:sz w:val="22"/>
              <w:szCs w:val="22"/>
            </w:rPr>
          </w:pPr>
          <w:hyperlink w:anchor="_Toc45271254" w:history="1">
            <w:r w:rsidRPr="00B43ED3">
              <w:rPr>
                <w:rStyle w:val="af1"/>
                <w:rFonts w:eastAsiaTheme="majorEastAsia"/>
                <w:noProof/>
                <w:kern w:val="1"/>
              </w:rPr>
              <w:t>Статья 21. Согласование документации по планировке территории при размещении объекта федерального значения, объекта регионального значения на межселенных территориях Усть-Камчатского муниципального района</w:t>
            </w:r>
            <w:r>
              <w:rPr>
                <w:noProof/>
                <w:webHidden/>
              </w:rPr>
              <w:tab/>
            </w:r>
            <w:r>
              <w:rPr>
                <w:noProof/>
                <w:webHidden/>
              </w:rPr>
              <w:fldChar w:fldCharType="begin"/>
            </w:r>
            <w:r>
              <w:rPr>
                <w:noProof/>
                <w:webHidden/>
              </w:rPr>
              <w:instrText xml:space="preserve"> PAGEREF _Toc45271254 \h </w:instrText>
            </w:r>
            <w:r>
              <w:rPr>
                <w:noProof/>
                <w:webHidden/>
              </w:rPr>
            </w:r>
            <w:r>
              <w:rPr>
                <w:noProof/>
                <w:webHidden/>
              </w:rPr>
              <w:fldChar w:fldCharType="separate"/>
            </w:r>
            <w:r>
              <w:rPr>
                <w:noProof/>
                <w:webHidden/>
              </w:rPr>
              <w:t>23</w:t>
            </w:r>
            <w:r>
              <w:rPr>
                <w:noProof/>
                <w:webHidden/>
              </w:rPr>
              <w:fldChar w:fldCharType="end"/>
            </w:r>
          </w:hyperlink>
        </w:p>
        <w:p w:rsidR="004F4721" w:rsidRDefault="004F4721" w:rsidP="004F4721">
          <w:pPr>
            <w:pStyle w:val="22"/>
            <w:rPr>
              <w:rFonts w:asciiTheme="minorHAnsi" w:eastAsiaTheme="minorEastAsia" w:hAnsiTheme="minorHAnsi" w:cstheme="minorBidi"/>
              <w:noProof/>
              <w:sz w:val="22"/>
              <w:szCs w:val="22"/>
            </w:rPr>
          </w:pPr>
          <w:hyperlink w:anchor="_Toc45271255" w:history="1">
            <w:r w:rsidRPr="00B43ED3">
              <w:rPr>
                <w:rStyle w:val="af1"/>
                <w:rFonts w:eastAsiaTheme="majorEastAsia" w:cs="Arial"/>
                <w:b/>
                <w:bCs/>
                <w:iCs/>
                <w:noProof/>
              </w:rPr>
              <w:t>ГЛАВА 4. ПОЛОЖЕНИЯ О ПРОВЕДЕНИИ ПУБЛИЧНЫХ СЛУШАНИЙ ПО ВОПРОСАМ ЗЕМЛЕПОЛЬЗОВАНИЯ И ЗАСТРОЙКИ</w:t>
            </w:r>
            <w:r>
              <w:rPr>
                <w:noProof/>
                <w:webHidden/>
              </w:rPr>
              <w:tab/>
            </w:r>
            <w:r>
              <w:rPr>
                <w:noProof/>
                <w:webHidden/>
              </w:rPr>
              <w:fldChar w:fldCharType="begin"/>
            </w:r>
            <w:r>
              <w:rPr>
                <w:noProof/>
                <w:webHidden/>
              </w:rPr>
              <w:instrText xml:space="preserve"> PAGEREF _Toc45271255 \h </w:instrText>
            </w:r>
            <w:r>
              <w:rPr>
                <w:noProof/>
                <w:webHidden/>
              </w:rPr>
            </w:r>
            <w:r>
              <w:rPr>
                <w:noProof/>
                <w:webHidden/>
              </w:rPr>
              <w:fldChar w:fldCharType="separate"/>
            </w:r>
            <w:r>
              <w:rPr>
                <w:noProof/>
                <w:webHidden/>
              </w:rPr>
              <w:t>24</w:t>
            </w:r>
            <w:r>
              <w:rPr>
                <w:noProof/>
                <w:webHidden/>
              </w:rPr>
              <w:fldChar w:fldCharType="end"/>
            </w:r>
          </w:hyperlink>
        </w:p>
        <w:p w:rsidR="004F4721" w:rsidRDefault="004F4721" w:rsidP="004F4721">
          <w:pPr>
            <w:pStyle w:val="22"/>
            <w:rPr>
              <w:rFonts w:asciiTheme="minorHAnsi" w:eastAsiaTheme="minorEastAsia" w:hAnsiTheme="minorHAnsi" w:cstheme="minorBidi"/>
              <w:noProof/>
              <w:sz w:val="22"/>
              <w:szCs w:val="22"/>
            </w:rPr>
          </w:pPr>
          <w:hyperlink w:anchor="_Toc45271256" w:history="1">
            <w:r w:rsidRPr="00B43ED3">
              <w:rPr>
                <w:rStyle w:val="af1"/>
                <w:rFonts w:eastAsiaTheme="majorEastAsia"/>
                <w:noProof/>
                <w:kern w:val="1"/>
              </w:rPr>
              <w:t>Статья 22. Публичные слушания по вопросам землепользования и застройки</w:t>
            </w:r>
            <w:r>
              <w:rPr>
                <w:noProof/>
                <w:webHidden/>
              </w:rPr>
              <w:tab/>
            </w:r>
            <w:r>
              <w:rPr>
                <w:noProof/>
                <w:webHidden/>
              </w:rPr>
              <w:fldChar w:fldCharType="begin"/>
            </w:r>
            <w:r>
              <w:rPr>
                <w:noProof/>
                <w:webHidden/>
              </w:rPr>
              <w:instrText xml:space="preserve"> PAGEREF _Toc45271256 \h </w:instrText>
            </w:r>
            <w:r>
              <w:rPr>
                <w:noProof/>
                <w:webHidden/>
              </w:rPr>
            </w:r>
            <w:r>
              <w:rPr>
                <w:noProof/>
                <w:webHidden/>
              </w:rPr>
              <w:fldChar w:fldCharType="separate"/>
            </w:r>
            <w:r>
              <w:rPr>
                <w:noProof/>
                <w:webHidden/>
              </w:rPr>
              <w:t>24</w:t>
            </w:r>
            <w:r>
              <w:rPr>
                <w:noProof/>
                <w:webHidden/>
              </w:rPr>
              <w:fldChar w:fldCharType="end"/>
            </w:r>
          </w:hyperlink>
        </w:p>
        <w:p w:rsidR="004F4721" w:rsidRDefault="004F4721" w:rsidP="004F4721">
          <w:pPr>
            <w:pStyle w:val="22"/>
            <w:rPr>
              <w:rFonts w:asciiTheme="minorHAnsi" w:eastAsiaTheme="minorEastAsia" w:hAnsiTheme="minorHAnsi" w:cstheme="minorBidi"/>
              <w:noProof/>
              <w:sz w:val="22"/>
              <w:szCs w:val="22"/>
            </w:rPr>
          </w:pPr>
          <w:hyperlink w:anchor="_Toc45271257" w:history="1">
            <w:r w:rsidRPr="00B43ED3">
              <w:rPr>
                <w:rStyle w:val="af1"/>
                <w:rFonts w:eastAsiaTheme="majorEastAsia" w:cs="Arial"/>
                <w:b/>
                <w:bCs/>
                <w:iCs/>
                <w:noProof/>
              </w:rPr>
              <w:t>ГЛАВА 5. ПОЛОЖЕНИЯ О ВНЕСЕНИИ ИЗМЕНЕНИЙ В ПРАВИЛА ЗЕМЛЕПОЛЬЗОВАНИЯ И ЗАСТРЙКИ</w:t>
            </w:r>
            <w:r>
              <w:rPr>
                <w:noProof/>
                <w:webHidden/>
              </w:rPr>
              <w:tab/>
            </w:r>
            <w:r>
              <w:rPr>
                <w:noProof/>
                <w:webHidden/>
              </w:rPr>
              <w:fldChar w:fldCharType="begin"/>
            </w:r>
            <w:r>
              <w:rPr>
                <w:noProof/>
                <w:webHidden/>
              </w:rPr>
              <w:instrText xml:space="preserve"> PAGEREF _Toc45271257 \h </w:instrText>
            </w:r>
            <w:r>
              <w:rPr>
                <w:noProof/>
                <w:webHidden/>
              </w:rPr>
            </w:r>
            <w:r>
              <w:rPr>
                <w:noProof/>
                <w:webHidden/>
              </w:rPr>
              <w:fldChar w:fldCharType="separate"/>
            </w:r>
            <w:r>
              <w:rPr>
                <w:noProof/>
                <w:webHidden/>
              </w:rPr>
              <w:t>25</w:t>
            </w:r>
            <w:r>
              <w:rPr>
                <w:noProof/>
                <w:webHidden/>
              </w:rPr>
              <w:fldChar w:fldCharType="end"/>
            </w:r>
          </w:hyperlink>
        </w:p>
        <w:p w:rsidR="004F4721" w:rsidRDefault="004F4721" w:rsidP="004F4721">
          <w:pPr>
            <w:pStyle w:val="22"/>
            <w:rPr>
              <w:rFonts w:asciiTheme="minorHAnsi" w:eastAsiaTheme="minorEastAsia" w:hAnsiTheme="minorHAnsi" w:cstheme="minorBidi"/>
              <w:noProof/>
              <w:sz w:val="22"/>
              <w:szCs w:val="22"/>
            </w:rPr>
          </w:pPr>
          <w:hyperlink w:anchor="_Toc45271258" w:history="1">
            <w:r w:rsidRPr="00B43ED3">
              <w:rPr>
                <w:rStyle w:val="af1"/>
                <w:rFonts w:eastAsiaTheme="majorEastAsia"/>
                <w:noProof/>
                <w:kern w:val="1"/>
              </w:rPr>
              <w:t>Статья 23. Внесение изменений в Правила землепользования и застройки</w:t>
            </w:r>
            <w:r>
              <w:rPr>
                <w:noProof/>
                <w:webHidden/>
              </w:rPr>
              <w:tab/>
            </w:r>
            <w:r>
              <w:rPr>
                <w:noProof/>
                <w:webHidden/>
              </w:rPr>
              <w:fldChar w:fldCharType="begin"/>
            </w:r>
            <w:r>
              <w:rPr>
                <w:noProof/>
                <w:webHidden/>
              </w:rPr>
              <w:instrText xml:space="preserve"> PAGEREF _Toc45271258 \h </w:instrText>
            </w:r>
            <w:r>
              <w:rPr>
                <w:noProof/>
                <w:webHidden/>
              </w:rPr>
            </w:r>
            <w:r>
              <w:rPr>
                <w:noProof/>
                <w:webHidden/>
              </w:rPr>
              <w:fldChar w:fldCharType="separate"/>
            </w:r>
            <w:r>
              <w:rPr>
                <w:noProof/>
                <w:webHidden/>
              </w:rPr>
              <w:t>25</w:t>
            </w:r>
            <w:r>
              <w:rPr>
                <w:noProof/>
                <w:webHidden/>
              </w:rPr>
              <w:fldChar w:fldCharType="end"/>
            </w:r>
          </w:hyperlink>
        </w:p>
        <w:p w:rsidR="004F4721" w:rsidRDefault="004F4721" w:rsidP="004F4721">
          <w:pPr>
            <w:pStyle w:val="22"/>
            <w:rPr>
              <w:rFonts w:asciiTheme="minorHAnsi" w:eastAsiaTheme="minorEastAsia" w:hAnsiTheme="minorHAnsi" w:cstheme="minorBidi"/>
              <w:noProof/>
              <w:sz w:val="22"/>
              <w:szCs w:val="22"/>
            </w:rPr>
          </w:pPr>
          <w:hyperlink w:anchor="_Toc45271259" w:history="1">
            <w:r w:rsidRPr="00B43ED3">
              <w:rPr>
                <w:rStyle w:val="af1"/>
                <w:rFonts w:eastAsiaTheme="majorEastAsia" w:cs="Arial"/>
                <w:b/>
                <w:bCs/>
                <w:iCs/>
                <w:noProof/>
              </w:rPr>
              <w:t>ГЛАВА 6. ПОЛОЖЕНИЯ О РЕГУЛИРОВАНИИ ИНЫХ ВОПРОСОВ ЗЕМЛЕПОЛЬЗОВАНИЯ И ЗАСТРОЙКИ</w:t>
            </w:r>
            <w:r>
              <w:rPr>
                <w:noProof/>
                <w:webHidden/>
              </w:rPr>
              <w:tab/>
            </w:r>
            <w:r>
              <w:rPr>
                <w:noProof/>
                <w:webHidden/>
              </w:rPr>
              <w:fldChar w:fldCharType="begin"/>
            </w:r>
            <w:r>
              <w:rPr>
                <w:noProof/>
                <w:webHidden/>
              </w:rPr>
              <w:instrText xml:space="preserve"> PAGEREF _Toc45271259 \h </w:instrText>
            </w:r>
            <w:r>
              <w:rPr>
                <w:noProof/>
                <w:webHidden/>
              </w:rPr>
            </w:r>
            <w:r>
              <w:rPr>
                <w:noProof/>
                <w:webHidden/>
              </w:rPr>
              <w:fldChar w:fldCharType="separate"/>
            </w:r>
            <w:r>
              <w:rPr>
                <w:noProof/>
                <w:webHidden/>
              </w:rPr>
              <w:t>26</w:t>
            </w:r>
            <w:r>
              <w:rPr>
                <w:noProof/>
                <w:webHidden/>
              </w:rPr>
              <w:fldChar w:fldCharType="end"/>
            </w:r>
          </w:hyperlink>
        </w:p>
        <w:p w:rsidR="004F4721" w:rsidRDefault="004F4721" w:rsidP="004F4721">
          <w:pPr>
            <w:pStyle w:val="22"/>
            <w:rPr>
              <w:rFonts w:asciiTheme="minorHAnsi" w:eastAsiaTheme="minorEastAsia" w:hAnsiTheme="minorHAnsi" w:cstheme="minorBidi"/>
              <w:noProof/>
              <w:sz w:val="22"/>
              <w:szCs w:val="22"/>
            </w:rPr>
          </w:pPr>
          <w:hyperlink w:anchor="_Toc45271260" w:history="1">
            <w:r w:rsidRPr="00B43ED3">
              <w:rPr>
                <w:rStyle w:val="af1"/>
                <w:rFonts w:eastAsiaTheme="majorEastAsia"/>
                <w:noProof/>
                <w:kern w:val="1"/>
              </w:rPr>
              <w:t>Статья 24. Образование земельных участков из земель или земельных участков, находящихся в государственной или муниципальной собственности</w:t>
            </w:r>
            <w:r>
              <w:rPr>
                <w:noProof/>
                <w:webHidden/>
              </w:rPr>
              <w:tab/>
            </w:r>
            <w:r>
              <w:rPr>
                <w:noProof/>
                <w:webHidden/>
              </w:rPr>
              <w:fldChar w:fldCharType="begin"/>
            </w:r>
            <w:r>
              <w:rPr>
                <w:noProof/>
                <w:webHidden/>
              </w:rPr>
              <w:instrText xml:space="preserve"> PAGEREF _Toc45271260 \h </w:instrText>
            </w:r>
            <w:r>
              <w:rPr>
                <w:noProof/>
                <w:webHidden/>
              </w:rPr>
            </w:r>
            <w:r>
              <w:rPr>
                <w:noProof/>
                <w:webHidden/>
              </w:rPr>
              <w:fldChar w:fldCharType="separate"/>
            </w:r>
            <w:r>
              <w:rPr>
                <w:noProof/>
                <w:webHidden/>
              </w:rPr>
              <w:t>26</w:t>
            </w:r>
            <w:r>
              <w:rPr>
                <w:noProof/>
                <w:webHidden/>
              </w:rPr>
              <w:fldChar w:fldCharType="end"/>
            </w:r>
          </w:hyperlink>
        </w:p>
        <w:p w:rsidR="004F4721" w:rsidRDefault="004F4721" w:rsidP="004F4721">
          <w:pPr>
            <w:pStyle w:val="22"/>
            <w:rPr>
              <w:rFonts w:asciiTheme="minorHAnsi" w:eastAsiaTheme="minorEastAsia" w:hAnsiTheme="minorHAnsi" w:cstheme="minorBidi"/>
              <w:noProof/>
              <w:sz w:val="22"/>
              <w:szCs w:val="22"/>
            </w:rPr>
          </w:pPr>
          <w:hyperlink w:anchor="_Toc45271261" w:history="1">
            <w:r w:rsidRPr="00B43ED3">
              <w:rPr>
                <w:rStyle w:val="af1"/>
                <w:rFonts w:eastAsiaTheme="majorEastAsia"/>
                <w:noProof/>
                <w:kern w:val="1"/>
              </w:rPr>
              <w:t>Статья 25. Предоставление земельных участков, находящихся в муниципальной собственности, земельных участков, государственная собственность на которые не разграничена</w:t>
            </w:r>
            <w:r>
              <w:rPr>
                <w:noProof/>
                <w:webHidden/>
              </w:rPr>
              <w:tab/>
            </w:r>
            <w:r>
              <w:rPr>
                <w:noProof/>
                <w:webHidden/>
              </w:rPr>
              <w:fldChar w:fldCharType="begin"/>
            </w:r>
            <w:r>
              <w:rPr>
                <w:noProof/>
                <w:webHidden/>
              </w:rPr>
              <w:instrText xml:space="preserve"> PAGEREF _Toc45271261 \h </w:instrText>
            </w:r>
            <w:r>
              <w:rPr>
                <w:noProof/>
                <w:webHidden/>
              </w:rPr>
            </w:r>
            <w:r>
              <w:rPr>
                <w:noProof/>
                <w:webHidden/>
              </w:rPr>
              <w:fldChar w:fldCharType="separate"/>
            </w:r>
            <w:r>
              <w:rPr>
                <w:noProof/>
                <w:webHidden/>
              </w:rPr>
              <w:t>26</w:t>
            </w:r>
            <w:r>
              <w:rPr>
                <w:noProof/>
                <w:webHidden/>
              </w:rPr>
              <w:fldChar w:fldCharType="end"/>
            </w:r>
          </w:hyperlink>
        </w:p>
        <w:p w:rsidR="004F4721" w:rsidRDefault="004F4721" w:rsidP="004F4721">
          <w:pPr>
            <w:pStyle w:val="22"/>
            <w:rPr>
              <w:rFonts w:asciiTheme="minorHAnsi" w:eastAsiaTheme="minorEastAsia" w:hAnsiTheme="minorHAnsi" w:cstheme="minorBidi"/>
              <w:noProof/>
              <w:sz w:val="22"/>
              <w:szCs w:val="22"/>
            </w:rPr>
          </w:pPr>
          <w:hyperlink w:anchor="_Toc45271262" w:history="1">
            <w:r w:rsidRPr="00B43ED3">
              <w:rPr>
                <w:rStyle w:val="af1"/>
                <w:rFonts w:eastAsiaTheme="majorEastAsia"/>
                <w:noProof/>
                <w:kern w:val="1"/>
              </w:rPr>
              <w:t>Статья 26. Обмен земельного участка, находящегося в муниципальной собственности, на земельный участок, находящийся в частной собственности</w:t>
            </w:r>
            <w:r>
              <w:rPr>
                <w:noProof/>
                <w:webHidden/>
              </w:rPr>
              <w:tab/>
            </w:r>
            <w:r>
              <w:rPr>
                <w:noProof/>
                <w:webHidden/>
              </w:rPr>
              <w:fldChar w:fldCharType="begin"/>
            </w:r>
            <w:r>
              <w:rPr>
                <w:noProof/>
                <w:webHidden/>
              </w:rPr>
              <w:instrText xml:space="preserve"> PAGEREF _Toc45271262 \h </w:instrText>
            </w:r>
            <w:r>
              <w:rPr>
                <w:noProof/>
                <w:webHidden/>
              </w:rPr>
            </w:r>
            <w:r>
              <w:rPr>
                <w:noProof/>
                <w:webHidden/>
              </w:rPr>
              <w:fldChar w:fldCharType="separate"/>
            </w:r>
            <w:r>
              <w:rPr>
                <w:noProof/>
                <w:webHidden/>
              </w:rPr>
              <w:t>27</w:t>
            </w:r>
            <w:r>
              <w:rPr>
                <w:noProof/>
                <w:webHidden/>
              </w:rPr>
              <w:fldChar w:fldCharType="end"/>
            </w:r>
          </w:hyperlink>
        </w:p>
        <w:p w:rsidR="004F4721" w:rsidRDefault="004F4721" w:rsidP="004F4721">
          <w:pPr>
            <w:pStyle w:val="22"/>
            <w:rPr>
              <w:rFonts w:asciiTheme="minorHAnsi" w:eastAsiaTheme="minorEastAsia" w:hAnsiTheme="minorHAnsi" w:cstheme="minorBidi"/>
              <w:noProof/>
              <w:sz w:val="22"/>
              <w:szCs w:val="22"/>
            </w:rPr>
          </w:pPr>
          <w:hyperlink w:anchor="_Toc45271263" w:history="1">
            <w:r w:rsidRPr="00B43ED3">
              <w:rPr>
                <w:rStyle w:val="af1"/>
                <w:rFonts w:eastAsiaTheme="majorEastAsia"/>
                <w:noProof/>
                <w:kern w:val="1"/>
              </w:rPr>
              <w:t>Статья 27. Изъятие земельных участков и резервирование земель для муниципальных нужд</w:t>
            </w:r>
            <w:r>
              <w:rPr>
                <w:noProof/>
                <w:webHidden/>
              </w:rPr>
              <w:tab/>
            </w:r>
            <w:r>
              <w:rPr>
                <w:noProof/>
                <w:webHidden/>
              </w:rPr>
              <w:fldChar w:fldCharType="begin"/>
            </w:r>
            <w:r>
              <w:rPr>
                <w:noProof/>
                <w:webHidden/>
              </w:rPr>
              <w:instrText xml:space="preserve"> PAGEREF _Toc45271263 \h </w:instrText>
            </w:r>
            <w:r>
              <w:rPr>
                <w:noProof/>
                <w:webHidden/>
              </w:rPr>
            </w:r>
            <w:r>
              <w:rPr>
                <w:noProof/>
                <w:webHidden/>
              </w:rPr>
              <w:fldChar w:fldCharType="separate"/>
            </w:r>
            <w:r>
              <w:rPr>
                <w:noProof/>
                <w:webHidden/>
              </w:rPr>
              <w:t>27</w:t>
            </w:r>
            <w:r>
              <w:rPr>
                <w:noProof/>
                <w:webHidden/>
              </w:rPr>
              <w:fldChar w:fldCharType="end"/>
            </w:r>
          </w:hyperlink>
        </w:p>
        <w:p w:rsidR="004F4721" w:rsidRDefault="004F4721" w:rsidP="004F4721">
          <w:pPr>
            <w:pStyle w:val="22"/>
            <w:rPr>
              <w:rFonts w:asciiTheme="minorHAnsi" w:eastAsiaTheme="minorEastAsia" w:hAnsiTheme="minorHAnsi" w:cstheme="minorBidi"/>
              <w:noProof/>
              <w:sz w:val="22"/>
              <w:szCs w:val="22"/>
            </w:rPr>
          </w:pPr>
          <w:hyperlink w:anchor="_Toc45271264" w:history="1">
            <w:r w:rsidRPr="00B43ED3">
              <w:rPr>
                <w:rStyle w:val="af1"/>
                <w:rFonts w:eastAsiaTheme="majorEastAsia"/>
                <w:noProof/>
                <w:kern w:val="1"/>
              </w:rPr>
              <w:t>Статья 28. Государственный земельный надзор, муниципальный земельный контроль, общественный земельный контроль</w:t>
            </w:r>
            <w:r>
              <w:rPr>
                <w:noProof/>
                <w:webHidden/>
              </w:rPr>
              <w:tab/>
            </w:r>
            <w:r>
              <w:rPr>
                <w:noProof/>
                <w:webHidden/>
              </w:rPr>
              <w:fldChar w:fldCharType="begin"/>
            </w:r>
            <w:r>
              <w:rPr>
                <w:noProof/>
                <w:webHidden/>
              </w:rPr>
              <w:instrText xml:space="preserve"> PAGEREF _Toc45271264 \h </w:instrText>
            </w:r>
            <w:r>
              <w:rPr>
                <w:noProof/>
                <w:webHidden/>
              </w:rPr>
            </w:r>
            <w:r>
              <w:rPr>
                <w:noProof/>
                <w:webHidden/>
              </w:rPr>
              <w:fldChar w:fldCharType="separate"/>
            </w:r>
            <w:r>
              <w:rPr>
                <w:noProof/>
                <w:webHidden/>
              </w:rPr>
              <w:t>28</w:t>
            </w:r>
            <w:r>
              <w:rPr>
                <w:noProof/>
                <w:webHidden/>
              </w:rPr>
              <w:fldChar w:fldCharType="end"/>
            </w:r>
          </w:hyperlink>
        </w:p>
        <w:p w:rsidR="004F4721" w:rsidRDefault="004F4721" w:rsidP="004F4721">
          <w:pPr>
            <w:pStyle w:val="22"/>
            <w:rPr>
              <w:rFonts w:asciiTheme="minorHAnsi" w:eastAsiaTheme="minorEastAsia" w:hAnsiTheme="minorHAnsi" w:cstheme="minorBidi"/>
              <w:noProof/>
              <w:sz w:val="22"/>
              <w:szCs w:val="22"/>
            </w:rPr>
          </w:pPr>
          <w:hyperlink w:anchor="_Toc45271265" w:history="1">
            <w:r w:rsidRPr="00B43ED3">
              <w:rPr>
                <w:rStyle w:val="af1"/>
                <w:rFonts w:eastAsiaTheme="majorEastAsia"/>
                <w:noProof/>
                <w:kern w:val="1"/>
              </w:rPr>
              <w:t>Статья 29. Договоры о развитии и освоении территории</w:t>
            </w:r>
            <w:r>
              <w:rPr>
                <w:noProof/>
                <w:webHidden/>
              </w:rPr>
              <w:tab/>
            </w:r>
            <w:r>
              <w:rPr>
                <w:noProof/>
                <w:webHidden/>
              </w:rPr>
              <w:fldChar w:fldCharType="begin"/>
            </w:r>
            <w:r>
              <w:rPr>
                <w:noProof/>
                <w:webHidden/>
              </w:rPr>
              <w:instrText xml:space="preserve"> PAGEREF _Toc45271265 \h </w:instrText>
            </w:r>
            <w:r>
              <w:rPr>
                <w:noProof/>
                <w:webHidden/>
              </w:rPr>
            </w:r>
            <w:r>
              <w:rPr>
                <w:noProof/>
                <w:webHidden/>
              </w:rPr>
              <w:fldChar w:fldCharType="separate"/>
            </w:r>
            <w:r>
              <w:rPr>
                <w:noProof/>
                <w:webHidden/>
              </w:rPr>
              <w:t>28</w:t>
            </w:r>
            <w:r>
              <w:rPr>
                <w:noProof/>
                <w:webHidden/>
              </w:rPr>
              <w:fldChar w:fldCharType="end"/>
            </w:r>
          </w:hyperlink>
        </w:p>
        <w:p w:rsidR="004F4721" w:rsidRDefault="004F4721" w:rsidP="004F4721">
          <w:pPr>
            <w:pStyle w:val="22"/>
            <w:rPr>
              <w:rFonts w:asciiTheme="minorHAnsi" w:eastAsiaTheme="minorEastAsia" w:hAnsiTheme="minorHAnsi" w:cstheme="minorBidi"/>
              <w:noProof/>
              <w:sz w:val="22"/>
              <w:szCs w:val="22"/>
            </w:rPr>
          </w:pPr>
          <w:hyperlink w:anchor="_Toc45271266" w:history="1">
            <w:r w:rsidRPr="00B43ED3">
              <w:rPr>
                <w:rStyle w:val="af1"/>
                <w:rFonts w:eastAsiaTheme="majorEastAsia"/>
                <w:noProof/>
                <w:kern w:val="1"/>
              </w:rPr>
              <w:t>Статья 30. Ответственность за нарушение Правил землепользования и застройки</w:t>
            </w:r>
            <w:r>
              <w:rPr>
                <w:noProof/>
                <w:webHidden/>
              </w:rPr>
              <w:tab/>
            </w:r>
            <w:r>
              <w:rPr>
                <w:noProof/>
                <w:webHidden/>
              </w:rPr>
              <w:fldChar w:fldCharType="begin"/>
            </w:r>
            <w:r>
              <w:rPr>
                <w:noProof/>
                <w:webHidden/>
              </w:rPr>
              <w:instrText xml:space="preserve"> PAGEREF _Toc45271266 \h </w:instrText>
            </w:r>
            <w:r>
              <w:rPr>
                <w:noProof/>
                <w:webHidden/>
              </w:rPr>
            </w:r>
            <w:r>
              <w:rPr>
                <w:noProof/>
                <w:webHidden/>
              </w:rPr>
              <w:fldChar w:fldCharType="separate"/>
            </w:r>
            <w:r>
              <w:rPr>
                <w:noProof/>
                <w:webHidden/>
              </w:rPr>
              <w:t>29</w:t>
            </w:r>
            <w:r>
              <w:rPr>
                <w:noProof/>
                <w:webHidden/>
              </w:rPr>
              <w:fldChar w:fldCharType="end"/>
            </w:r>
          </w:hyperlink>
        </w:p>
        <w:p w:rsidR="004F4721" w:rsidRDefault="004F4721" w:rsidP="004F4721">
          <w:pPr>
            <w:pStyle w:val="22"/>
            <w:rPr>
              <w:rFonts w:asciiTheme="minorHAnsi" w:eastAsiaTheme="minorEastAsia" w:hAnsiTheme="minorHAnsi" w:cstheme="minorBidi"/>
              <w:noProof/>
              <w:sz w:val="22"/>
              <w:szCs w:val="22"/>
            </w:rPr>
          </w:pPr>
          <w:hyperlink w:anchor="_Toc45271267" w:history="1">
            <w:r w:rsidRPr="00B43ED3">
              <w:rPr>
                <w:rStyle w:val="af1"/>
                <w:rFonts w:eastAsiaTheme="majorEastAsia" w:cs="Arial"/>
                <w:b/>
                <w:bCs/>
                <w:iCs/>
                <w:noProof/>
              </w:rPr>
              <w:t>ЧАСТЬ II. КАРТА ГРАДОСТРОИТЕЛЬНОГО ЗОНИРОВАНИЯ</w:t>
            </w:r>
            <w:r>
              <w:rPr>
                <w:noProof/>
                <w:webHidden/>
              </w:rPr>
              <w:tab/>
            </w:r>
            <w:r>
              <w:rPr>
                <w:noProof/>
                <w:webHidden/>
              </w:rPr>
              <w:fldChar w:fldCharType="begin"/>
            </w:r>
            <w:r>
              <w:rPr>
                <w:noProof/>
                <w:webHidden/>
              </w:rPr>
              <w:instrText xml:space="preserve"> PAGEREF _Toc45271267 \h </w:instrText>
            </w:r>
            <w:r>
              <w:rPr>
                <w:noProof/>
                <w:webHidden/>
              </w:rPr>
            </w:r>
            <w:r>
              <w:rPr>
                <w:noProof/>
                <w:webHidden/>
              </w:rPr>
              <w:fldChar w:fldCharType="separate"/>
            </w:r>
            <w:r>
              <w:rPr>
                <w:noProof/>
                <w:webHidden/>
              </w:rPr>
              <w:t>30</w:t>
            </w:r>
            <w:r>
              <w:rPr>
                <w:noProof/>
                <w:webHidden/>
              </w:rPr>
              <w:fldChar w:fldCharType="end"/>
            </w:r>
          </w:hyperlink>
        </w:p>
        <w:p w:rsidR="004F4721" w:rsidRDefault="004F4721" w:rsidP="004F4721">
          <w:pPr>
            <w:pStyle w:val="22"/>
            <w:rPr>
              <w:rFonts w:asciiTheme="minorHAnsi" w:eastAsiaTheme="minorEastAsia" w:hAnsiTheme="minorHAnsi" w:cstheme="minorBidi"/>
              <w:noProof/>
              <w:sz w:val="22"/>
              <w:szCs w:val="22"/>
            </w:rPr>
          </w:pPr>
          <w:hyperlink w:anchor="_Toc45271268" w:history="1">
            <w:r w:rsidRPr="00B43ED3">
              <w:rPr>
                <w:rStyle w:val="af1"/>
                <w:rFonts w:eastAsiaTheme="majorEastAsia"/>
                <w:noProof/>
                <w:kern w:val="1"/>
              </w:rPr>
              <w:t>Статья 29. Содержание карты градостроительного зонирования</w:t>
            </w:r>
            <w:r>
              <w:rPr>
                <w:noProof/>
                <w:webHidden/>
              </w:rPr>
              <w:tab/>
            </w:r>
            <w:r>
              <w:rPr>
                <w:noProof/>
                <w:webHidden/>
              </w:rPr>
              <w:fldChar w:fldCharType="begin"/>
            </w:r>
            <w:r>
              <w:rPr>
                <w:noProof/>
                <w:webHidden/>
              </w:rPr>
              <w:instrText xml:space="preserve"> PAGEREF _Toc45271268 \h </w:instrText>
            </w:r>
            <w:r>
              <w:rPr>
                <w:noProof/>
                <w:webHidden/>
              </w:rPr>
            </w:r>
            <w:r>
              <w:rPr>
                <w:noProof/>
                <w:webHidden/>
              </w:rPr>
              <w:fldChar w:fldCharType="separate"/>
            </w:r>
            <w:r>
              <w:rPr>
                <w:noProof/>
                <w:webHidden/>
              </w:rPr>
              <w:t>30</w:t>
            </w:r>
            <w:r>
              <w:rPr>
                <w:noProof/>
                <w:webHidden/>
              </w:rPr>
              <w:fldChar w:fldCharType="end"/>
            </w:r>
          </w:hyperlink>
        </w:p>
        <w:p w:rsidR="004F4721" w:rsidRDefault="004F4721" w:rsidP="004F4721">
          <w:pPr>
            <w:pStyle w:val="22"/>
            <w:rPr>
              <w:rFonts w:asciiTheme="minorHAnsi" w:eastAsiaTheme="minorEastAsia" w:hAnsiTheme="minorHAnsi" w:cstheme="minorBidi"/>
              <w:noProof/>
              <w:sz w:val="22"/>
              <w:szCs w:val="22"/>
            </w:rPr>
          </w:pPr>
          <w:hyperlink w:anchor="_Toc45271269" w:history="1">
            <w:r w:rsidRPr="00B43ED3">
              <w:rPr>
                <w:rStyle w:val="af1"/>
                <w:rFonts w:eastAsiaTheme="majorEastAsia" w:cs="Arial"/>
                <w:b/>
                <w:bCs/>
                <w:iCs/>
                <w:noProof/>
              </w:rPr>
              <w:t>ЧАСТЬ III. ГРАДОСТРОИТЕЛЬНЫЕ РЕГЛАМЕНТЫ</w:t>
            </w:r>
            <w:r>
              <w:rPr>
                <w:noProof/>
                <w:webHidden/>
              </w:rPr>
              <w:tab/>
            </w:r>
            <w:r>
              <w:rPr>
                <w:noProof/>
                <w:webHidden/>
              </w:rPr>
              <w:fldChar w:fldCharType="begin"/>
            </w:r>
            <w:r>
              <w:rPr>
                <w:noProof/>
                <w:webHidden/>
              </w:rPr>
              <w:instrText xml:space="preserve"> PAGEREF _Toc45271269 \h </w:instrText>
            </w:r>
            <w:r>
              <w:rPr>
                <w:noProof/>
                <w:webHidden/>
              </w:rPr>
            </w:r>
            <w:r>
              <w:rPr>
                <w:noProof/>
                <w:webHidden/>
              </w:rPr>
              <w:fldChar w:fldCharType="separate"/>
            </w:r>
            <w:r>
              <w:rPr>
                <w:noProof/>
                <w:webHidden/>
              </w:rPr>
              <w:t>31</w:t>
            </w:r>
            <w:r>
              <w:rPr>
                <w:noProof/>
                <w:webHidden/>
              </w:rPr>
              <w:fldChar w:fldCharType="end"/>
            </w:r>
          </w:hyperlink>
        </w:p>
        <w:p w:rsidR="004F4721" w:rsidRDefault="004F4721" w:rsidP="004F4721">
          <w:pPr>
            <w:pStyle w:val="22"/>
            <w:rPr>
              <w:rFonts w:asciiTheme="minorHAnsi" w:eastAsiaTheme="minorEastAsia" w:hAnsiTheme="minorHAnsi" w:cstheme="minorBidi"/>
              <w:noProof/>
              <w:sz w:val="22"/>
              <w:szCs w:val="22"/>
            </w:rPr>
          </w:pPr>
          <w:hyperlink w:anchor="_Toc45271270" w:history="1">
            <w:r w:rsidRPr="00B43ED3">
              <w:rPr>
                <w:rStyle w:val="af1"/>
                <w:rFonts w:eastAsiaTheme="majorEastAsia"/>
                <w:noProof/>
                <w:kern w:val="1"/>
              </w:rPr>
              <w:t>Статья 30. П</w:t>
            </w:r>
            <w:r w:rsidRPr="00B43ED3">
              <w:rPr>
                <w:rStyle w:val="af1"/>
                <w:rFonts w:eastAsiaTheme="majorEastAsia"/>
                <w:noProof/>
                <w:kern w:val="1"/>
                <w:lang w:val="en-US"/>
              </w:rPr>
              <w:t>1</w:t>
            </w:r>
            <w:r w:rsidRPr="00B43ED3">
              <w:rPr>
                <w:rStyle w:val="af1"/>
                <w:rFonts w:eastAsiaTheme="majorEastAsia"/>
                <w:noProof/>
                <w:kern w:val="1"/>
              </w:rPr>
              <w:t xml:space="preserve">. </w:t>
            </w:r>
            <w:r w:rsidRPr="00B43ED3">
              <w:rPr>
                <w:rStyle w:val="af1"/>
                <w:rFonts w:eastAsiaTheme="majorEastAsia"/>
                <w:noProof/>
                <w:kern w:val="1"/>
                <w:lang w:val="en-US"/>
              </w:rPr>
              <w:t>Производственная зона</w:t>
            </w:r>
            <w:r>
              <w:rPr>
                <w:noProof/>
                <w:webHidden/>
              </w:rPr>
              <w:tab/>
            </w:r>
            <w:r>
              <w:rPr>
                <w:noProof/>
                <w:webHidden/>
              </w:rPr>
              <w:fldChar w:fldCharType="begin"/>
            </w:r>
            <w:r>
              <w:rPr>
                <w:noProof/>
                <w:webHidden/>
              </w:rPr>
              <w:instrText xml:space="preserve"> PAGEREF _Toc45271270 \h </w:instrText>
            </w:r>
            <w:r>
              <w:rPr>
                <w:noProof/>
                <w:webHidden/>
              </w:rPr>
            </w:r>
            <w:r>
              <w:rPr>
                <w:noProof/>
                <w:webHidden/>
              </w:rPr>
              <w:fldChar w:fldCharType="separate"/>
            </w:r>
            <w:r>
              <w:rPr>
                <w:noProof/>
                <w:webHidden/>
              </w:rPr>
              <w:t>31</w:t>
            </w:r>
            <w:r>
              <w:rPr>
                <w:noProof/>
                <w:webHidden/>
              </w:rPr>
              <w:fldChar w:fldCharType="end"/>
            </w:r>
          </w:hyperlink>
        </w:p>
        <w:p w:rsidR="004F4721" w:rsidRDefault="004F4721" w:rsidP="004F4721">
          <w:pPr>
            <w:pStyle w:val="22"/>
            <w:rPr>
              <w:rFonts w:asciiTheme="minorHAnsi" w:eastAsiaTheme="minorEastAsia" w:hAnsiTheme="minorHAnsi" w:cstheme="minorBidi"/>
              <w:noProof/>
              <w:sz w:val="22"/>
              <w:szCs w:val="22"/>
            </w:rPr>
          </w:pPr>
          <w:hyperlink w:anchor="_Toc45271271" w:history="1">
            <w:r w:rsidRPr="00B43ED3">
              <w:rPr>
                <w:rStyle w:val="af1"/>
                <w:rFonts w:eastAsiaTheme="majorEastAsia"/>
                <w:noProof/>
                <w:kern w:val="1"/>
              </w:rPr>
              <w:t>Статья 31. И1. Зона инженерной инфраструктуры</w:t>
            </w:r>
            <w:r>
              <w:rPr>
                <w:noProof/>
                <w:webHidden/>
              </w:rPr>
              <w:tab/>
            </w:r>
            <w:r>
              <w:rPr>
                <w:noProof/>
                <w:webHidden/>
              </w:rPr>
              <w:fldChar w:fldCharType="begin"/>
            </w:r>
            <w:r>
              <w:rPr>
                <w:noProof/>
                <w:webHidden/>
              </w:rPr>
              <w:instrText xml:space="preserve"> PAGEREF _Toc45271271 \h </w:instrText>
            </w:r>
            <w:r>
              <w:rPr>
                <w:noProof/>
                <w:webHidden/>
              </w:rPr>
            </w:r>
            <w:r>
              <w:rPr>
                <w:noProof/>
                <w:webHidden/>
              </w:rPr>
              <w:fldChar w:fldCharType="separate"/>
            </w:r>
            <w:r>
              <w:rPr>
                <w:noProof/>
                <w:webHidden/>
              </w:rPr>
              <w:t>31</w:t>
            </w:r>
            <w:r>
              <w:rPr>
                <w:noProof/>
                <w:webHidden/>
              </w:rPr>
              <w:fldChar w:fldCharType="end"/>
            </w:r>
          </w:hyperlink>
        </w:p>
        <w:p w:rsidR="004F4721" w:rsidRDefault="004F4721" w:rsidP="004F4721">
          <w:pPr>
            <w:pStyle w:val="22"/>
            <w:rPr>
              <w:rFonts w:asciiTheme="minorHAnsi" w:eastAsiaTheme="minorEastAsia" w:hAnsiTheme="minorHAnsi" w:cstheme="minorBidi"/>
              <w:noProof/>
              <w:sz w:val="22"/>
              <w:szCs w:val="22"/>
            </w:rPr>
          </w:pPr>
          <w:hyperlink w:anchor="_Toc45271272" w:history="1">
            <w:r w:rsidRPr="00B43ED3">
              <w:rPr>
                <w:rStyle w:val="af1"/>
                <w:rFonts w:eastAsiaTheme="majorEastAsia"/>
                <w:noProof/>
                <w:kern w:val="1"/>
              </w:rPr>
              <w:t>Статья 32. Т1. Зона автомобильного транспорта</w:t>
            </w:r>
            <w:r>
              <w:rPr>
                <w:noProof/>
                <w:webHidden/>
              </w:rPr>
              <w:tab/>
            </w:r>
            <w:r>
              <w:rPr>
                <w:noProof/>
                <w:webHidden/>
              </w:rPr>
              <w:fldChar w:fldCharType="begin"/>
            </w:r>
            <w:r>
              <w:rPr>
                <w:noProof/>
                <w:webHidden/>
              </w:rPr>
              <w:instrText xml:space="preserve"> PAGEREF _Toc45271272 \h </w:instrText>
            </w:r>
            <w:r>
              <w:rPr>
                <w:noProof/>
                <w:webHidden/>
              </w:rPr>
            </w:r>
            <w:r>
              <w:rPr>
                <w:noProof/>
                <w:webHidden/>
              </w:rPr>
              <w:fldChar w:fldCharType="separate"/>
            </w:r>
            <w:r>
              <w:rPr>
                <w:noProof/>
                <w:webHidden/>
              </w:rPr>
              <w:t>31</w:t>
            </w:r>
            <w:r>
              <w:rPr>
                <w:noProof/>
                <w:webHidden/>
              </w:rPr>
              <w:fldChar w:fldCharType="end"/>
            </w:r>
          </w:hyperlink>
        </w:p>
        <w:p w:rsidR="004F4721" w:rsidRDefault="004F4721" w:rsidP="004F4721">
          <w:pPr>
            <w:pStyle w:val="22"/>
            <w:rPr>
              <w:rFonts w:asciiTheme="minorHAnsi" w:eastAsiaTheme="minorEastAsia" w:hAnsiTheme="minorHAnsi" w:cstheme="minorBidi"/>
              <w:noProof/>
              <w:sz w:val="22"/>
              <w:szCs w:val="22"/>
            </w:rPr>
          </w:pPr>
          <w:hyperlink w:anchor="_Toc45271273" w:history="1">
            <w:r w:rsidRPr="00B43ED3">
              <w:rPr>
                <w:rStyle w:val="af1"/>
                <w:rFonts w:eastAsiaTheme="majorEastAsia"/>
                <w:noProof/>
                <w:kern w:val="1"/>
              </w:rPr>
              <w:t>Статья 33. Т2. Зона воздушного транспорта</w:t>
            </w:r>
            <w:r>
              <w:rPr>
                <w:noProof/>
                <w:webHidden/>
              </w:rPr>
              <w:tab/>
            </w:r>
            <w:r>
              <w:rPr>
                <w:noProof/>
                <w:webHidden/>
              </w:rPr>
              <w:fldChar w:fldCharType="begin"/>
            </w:r>
            <w:r>
              <w:rPr>
                <w:noProof/>
                <w:webHidden/>
              </w:rPr>
              <w:instrText xml:space="preserve"> PAGEREF _Toc45271273 \h </w:instrText>
            </w:r>
            <w:r>
              <w:rPr>
                <w:noProof/>
                <w:webHidden/>
              </w:rPr>
            </w:r>
            <w:r>
              <w:rPr>
                <w:noProof/>
                <w:webHidden/>
              </w:rPr>
              <w:fldChar w:fldCharType="separate"/>
            </w:r>
            <w:r>
              <w:rPr>
                <w:noProof/>
                <w:webHidden/>
              </w:rPr>
              <w:t>32</w:t>
            </w:r>
            <w:r>
              <w:rPr>
                <w:noProof/>
                <w:webHidden/>
              </w:rPr>
              <w:fldChar w:fldCharType="end"/>
            </w:r>
          </w:hyperlink>
        </w:p>
        <w:p w:rsidR="004F4721" w:rsidRDefault="004F4721" w:rsidP="004F4721">
          <w:pPr>
            <w:pStyle w:val="22"/>
            <w:rPr>
              <w:rFonts w:asciiTheme="minorHAnsi" w:eastAsiaTheme="minorEastAsia" w:hAnsiTheme="minorHAnsi" w:cstheme="minorBidi"/>
              <w:noProof/>
              <w:sz w:val="22"/>
              <w:szCs w:val="22"/>
            </w:rPr>
          </w:pPr>
          <w:hyperlink w:anchor="_Toc45271274" w:history="1">
            <w:r w:rsidRPr="00B43ED3">
              <w:rPr>
                <w:rStyle w:val="af1"/>
                <w:rFonts w:eastAsiaTheme="majorEastAsia"/>
                <w:noProof/>
                <w:kern w:val="1"/>
              </w:rPr>
              <w:t>Статья 34. СХ1. Зона, занятая объектами сельскохозяйственного назначения</w:t>
            </w:r>
            <w:r>
              <w:rPr>
                <w:noProof/>
                <w:webHidden/>
              </w:rPr>
              <w:tab/>
            </w:r>
            <w:r>
              <w:rPr>
                <w:noProof/>
                <w:webHidden/>
              </w:rPr>
              <w:fldChar w:fldCharType="begin"/>
            </w:r>
            <w:r>
              <w:rPr>
                <w:noProof/>
                <w:webHidden/>
              </w:rPr>
              <w:instrText xml:space="preserve"> PAGEREF _Toc45271274 \h </w:instrText>
            </w:r>
            <w:r>
              <w:rPr>
                <w:noProof/>
                <w:webHidden/>
              </w:rPr>
            </w:r>
            <w:r>
              <w:rPr>
                <w:noProof/>
                <w:webHidden/>
              </w:rPr>
              <w:fldChar w:fldCharType="separate"/>
            </w:r>
            <w:r>
              <w:rPr>
                <w:noProof/>
                <w:webHidden/>
              </w:rPr>
              <w:t>32</w:t>
            </w:r>
            <w:r>
              <w:rPr>
                <w:noProof/>
                <w:webHidden/>
              </w:rPr>
              <w:fldChar w:fldCharType="end"/>
            </w:r>
          </w:hyperlink>
        </w:p>
        <w:p w:rsidR="004F4721" w:rsidRDefault="004F4721" w:rsidP="004F4721">
          <w:pPr>
            <w:pStyle w:val="22"/>
            <w:rPr>
              <w:rFonts w:asciiTheme="minorHAnsi" w:eastAsiaTheme="minorEastAsia" w:hAnsiTheme="minorHAnsi" w:cstheme="minorBidi"/>
              <w:noProof/>
              <w:sz w:val="22"/>
              <w:szCs w:val="22"/>
            </w:rPr>
          </w:pPr>
          <w:hyperlink w:anchor="_Toc45271275" w:history="1">
            <w:r w:rsidRPr="00B43ED3">
              <w:rPr>
                <w:rStyle w:val="af1"/>
                <w:rFonts w:eastAsiaTheme="majorEastAsia"/>
                <w:noProof/>
                <w:kern w:val="1"/>
              </w:rPr>
              <w:t>Статья 35. СХ2. Зона, предназначенная для ведения огородничества и садоводства</w:t>
            </w:r>
            <w:r>
              <w:rPr>
                <w:noProof/>
                <w:webHidden/>
              </w:rPr>
              <w:tab/>
            </w:r>
            <w:r>
              <w:rPr>
                <w:noProof/>
                <w:webHidden/>
              </w:rPr>
              <w:fldChar w:fldCharType="begin"/>
            </w:r>
            <w:r>
              <w:rPr>
                <w:noProof/>
                <w:webHidden/>
              </w:rPr>
              <w:instrText xml:space="preserve"> PAGEREF _Toc45271275 \h </w:instrText>
            </w:r>
            <w:r>
              <w:rPr>
                <w:noProof/>
                <w:webHidden/>
              </w:rPr>
            </w:r>
            <w:r>
              <w:rPr>
                <w:noProof/>
                <w:webHidden/>
              </w:rPr>
              <w:fldChar w:fldCharType="separate"/>
            </w:r>
            <w:r>
              <w:rPr>
                <w:noProof/>
                <w:webHidden/>
              </w:rPr>
              <w:t>33</w:t>
            </w:r>
            <w:r>
              <w:rPr>
                <w:noProof/>
                <w:webHidden/>
              </w:rPr>
              <w:fldChar w:fldCharType="end"/>
            </w:r>
          </w:hyperlink>
        </w:p>
        <w:p w:rsidR="004F4721" w:rsidRDefault="004F4721" w:rsidP="004F4721">
          <w:pPr>
            <w:pStyle w:val="22"/>
            <w:rPr>
              <w:rFonts w:asciiTheme="minorHAnsi" w:eastAsiaTheme="minorEastAsia" w:hAnsiTheme="minorHAnsi" w:cstheme="minorBidi"/>
              <w:noProof/>
              <w:sz w:val="22"/>
              <w:szCs w:val="22"/>
            </w:rPr>
          </w:pPr>
          <w:hyperlink w:anchor="_Toc45271276" w:history="1">
            <w:r w:rsidRPr="00B43ED3">
              <w:rPr>
                <w:rStyle w:val="af1"/>
                <w:rFonts w:eastAsiaTheme="majorEastAsia"/>
                <w:noProof/>
                <w:kern w:val="1"/>
              </w:rPr>
              <w:t>Статья 36. Р1. Зона объектов отдыха, рекреации и туризма</w:t>
            </w:r>
            <w:r>
              <w:rPr>
                <w:noProof/>
                <w:webHidden/>
              </w:rPr>
              <w:tab/>
            </w:r>
            <w:r>
              <w:rPr>
                <w:noProof/>
                <w:webHidden/>
              </w:rPr>
              <w:fldChar w:fldCharType="begin"/>
            </w:r>
            <w:r>
              <w:rPr>
                <w:noProof/>
                <w:webHidden/>
              </w:rPr>
              <w:instrText xml:space="preserve"> PAGEREF _Toc45271276 \h </w:instrText>
            </w:r>
            <w:r>
              <w:rPr>
                <w:noProof/>
                <w:webHidden/>
              </w:rPr>
            </w:r>
            <w:r>
              <w:rPr>
                <w:noProof/>
                <w:webHidden/>
              </w:rPr>
              <w:fldChar w:fldCharType="separate"/>
            </w:r>
            <w:r>
              <w:rPr>
                <w:noProof/>
                <w:webHidden/>
              </w:rPr>
              <w:t>33</w:t>
            </w:r>
            <w:r>
              <w:rPr>
                <w:noProof/>
                <w:webHidden/>
              </w:rPr>
              <w:fldChar w:fldCharType="end"/>
            </w:r>
          </w:hyperlink>
        </w:p>
        <w:p w:rsidR="004F4721" w:rsidRDefault="004F4721" w:rsidP="004F4721">
          <w:pPr>
            <w:pStyle w:val="22"/>
            <w:rPr>
              <w:rFonts w:asciiTheme="minorHAnsi" w:eastAsiaTheme="minorEastAsia" w:hAnsiTheme="minorHAnsi" w:cstheme="minorBidi"/>
              <w:noProof/>
              <w:sz w:val="22"/>
              <w:szCs w:val="22"/>
            </w:rPr>
          </w:pPr>
          <w:hyperlink w:anchor="_Toc45271277" w:history="1">
            <w:r w:rsidRPr="00B43ED3">
              <w:rPr>
                <w:rStyle w:val="af1"/>
                <w:rFonts w:eastAsiaTheme="majorEastAsia"/>
                <w:noProof/>
                <w:kern w:val="1"/>
              </w:rPr>
              <w:t>Статья 37. Сп1. Зона специального назначения, связанная с государственными объектами</w:t>
            </w:r>
            <w:r>
              <w:rPr>
                <w:noProof/>
                <w:webHidden/>
              </w:rPr>
              <w:tab/>
            </w:r>
            <w:r>
              <w:rPr>
                <w:noProof/>
                <w:webHidden/>
              </w:rPr>
              <w:fldChar w:fldCharType="begin"/>
            </w:r>
            <w:r>
              <w:rPr>
                <w:noProof/>
                <w:webHidden/>
              </w:rPr>
              <w:instrText xml:space="preserve"> PAGEREF _Toc45271277 \h </w:instrText>
            </w:r>
            <w:r>
              <w:rPr>
                <w:noProof/>
                <w:webHidden/>
              </w:rPr>
            </w:r>
            <w:r>
              <w:rPr>
                <w:noProof/>
                <w:webHidden/>
              </w:rPr>
              <w:fldChar w:fldCharType="separate"/>
            </w:r>
            <w:r>
              <w:rPr>
                <w:noProof/>
                <w:webHidden/>
              </w:rPr>
              <w:t>33</w:t>
            </w:r>
            <w:r>
              <w:rPr>
                <w:noProof/>
                <w:webHidden/>
              </w:rPr>
              <w:fldChar w:fldCharType="end"/>
            </w:r>
          </w:hyperlink>
        </w:p>
        <w:p w:rsidR="004F4721" w:rsidRDefault="004F4721" w:rsidP="004F4721">
          <w:pPr>
            <w:pStyle w:val="22"/>
            <w:rPr>
              <w:rFonts w:asciiTheme="minorHAnsi" w:eastAsiaTheme="minorEastAsia" w:hAnsiTheme="minorHAnsi" w:cstheme="minorBidi"/>
              <w:noProof/>
              <w:sz w:val="22"/>
              <w:szCs w:val="22"/>
            </w:rPr>
          </w:pPr>
          <w:hyperlink w:anchor="_Toc45271278" w:history="1">
            <w:r w:rsidRPr="00B43ED3">
              <w:rPr>
                <w:rStyle w:val="af1"/>
                <w:rFonts w:eastAsiaTheme="majorEastAsia"/>
                <w:noProof/>
                <w:kern w:val="1"/>
              </w:rPr>
              <w:t>Статья 38. Сп2. Зона специального назначения, связанная с размещением скотомогильников и полигонов ТКО</w:t>
            </w:r>
            <w:r>
              <w:rPr>
                <w:noProof/>
                <w:webHidden/>
              </w:rPr>
              <w:tab/>
            </w:r>
            <w:r>
              <w:rPr>
                <w:noProof/>
                <w:webHidden/>
              </w:rPr>
              <w:fldChar w:fldCharType="begin"/>
            </w:r>
            <w:r>
              <w:rPr>
                <w:noProof/>
                <w:webHidden/>
              </w:rPr>
              <w:instrText xml:space="preserve"> PAGEREF _Toc45271278 \h </w:instrText>
            </w:r>
            <w:r>
              <w:rPr>
                <w:noProof/>
                <w:webHidden/>
              </w:rPr>
            </w:r>
            <w:r>
              <w:rPr>
                <w:noProof/>
                <w:webHidden/>
              </w:rPr>
              <w:fldChar w:fldCharType="separate"/>
            </w:r>
            <w:r>
              <w:rPr>
                <w:noProof/>
                <w:webHidden/>
              </w:rPr>
              <w:t>34</w:t>
            </w:r>
            <w:r>
              <w:rPr>
                <w:noProof/>
                <w:webHidden/>
              </w:rPr>
              <w:fldChar w:fldCharType="end"/>
            </w:r>
          </w:hyperlink>
        </w:p>
        <w:p w:rsidR="004F4721" w:rsidRDefault="004F4721" w:rsidP="004F4721">
          <w:pPr>
            <w:pStyle w:val="22"/>
            <w:rPr>
              <w:rFonts w:asciiTheme="minorHAnsi" w:eastAsiaTheme="minorEastAsia" w:hAnsiTheme="minorHAnsi" w:cstheme="minorBidi"/>
              <w:noProof/>
              <w:sz w:val="22"/>
              <w:szCs w:val="22"/>
            </w:rPr>
          </w:pPr>
          <w:hyperlink w:anchor="_Toc45271279" w:history="1">
            <w:r w:rsidRPr="00B43ED3">
              <w:rPr>
                <w:rStyle w:val="af1"/>
                <w:rFonts w:eastAsiaTheme="majorEastAsia"/>
                <w:noProof/>
                <w:kern w:val="1"/>
              </w:rPr>
              <w:t>Статья 39. Ограничения использования земельных участков и объектов капитального строительства в границах зон с особыми условиями использования территории</w:t>
            </w:r>
            <w:r>
              <w:rPr>
                <w:noProof/>
                <w:webHidden/>
              </w:rPr>
              <w:tab/>
            </w:r>
            <w:r>
              <w:rPr>
                <w:noProof/>
                <w:webHidden/>
              </w:rPr>
              <w:fldChar w:fldCharType="begin"/>
            </w:r>
            <w:r>
              <w:rPr>
                <w:noProof/>
                <w:webHidden/>
              </w:rPr>
              <w:instrText xml:space="preserve"> PAGEREF _Toc45271279 \h </w:instrText>
            </w:r>
            <w:r>
              <w:rPr>
                <w:noProof/>
                <w:webHidden/>
              </w:rPr>
            </w:r>
            <w:r>
              <w:rPr>
                <w:noProof/>
                <w:webHidden/>
              </w:rPr>
              <w:fldChar w:fldCharType="separate"/>
            </w:r>
            <w:r>
              <w:rPr>
                <w:noProof/>
                <w:webHidden/>
              </w:rPr>
              <w:t>34</w:t>
            </w:r>
            <w:r>
              <w:rPr>
                <w:noProof/>
                <w:webHidden/>
              </w:rPr>
              <w:fldChar w:fldCharType="end"/>
            </w:r>
          </w:hyperlink>
        </w:p>
        <w:p w:rsidR="004F4721" w:rsidRDefault="004F4721" w:rsidP="004F4721">
          <w:pPr>
            <w:pStyle w:val="22"/>
            <w:rPr>
              <w:rFonts w:asciiTheme="minorHAnsi" w:eastAsiaTheme="minorEastAsia" w:hAnsiTheme="minorHAnsi" w:cstheme="minorBidi"/>
              <w:noProof/>
              <w:sz w:val="22"/>
              <w:szCs w:val="22"/>
            </w:rPr>
          </w:pPr>
          <w:hyperlink w:anchor="_Toc45271280" w:history="1">
            <w:r w:rsidRPr="00B43ED3">
              <w:rPr>
                <w:rStyle w:val="af1"/>
                <w:rFonts w:eastAsiaTheme="majorEastAsia"/>
                <w:noProof/>
                <w:kern w:val="1"/>
              </w:rPr>
              <w:t>Статья 40. Предельные размеры земельных участков и параметры разрешённого строительства, реконструкции объектов капитального строительства</w:t>
            </w:r>
            <w:r>
              <w:rPr>
                <w:noProof/>
                <w:webHidden/>
              </w:rPr>
              <w:tab/>
            </w:r>
            <w:r>
              <w:rPr>
                <w:noProof/>
                <w:webHidden/>
              </w:rPr>
              <w:fldChar w:fldCharType="begin"/>
            </w:r>
            <w:r>
              <w:rPr>
                <w:noProof/>
                <w:webHidden/>
              </w:rPr>
              <w:instrText xml:space="preserve"> PAGEREF _Toc45271280 \h </w:instrText>
            </w:r>
            <w:r>
              <w:rPr>
                <w:noProof/>
                <w:webHidden/>
              </w:rPr>
            </w:r>
            <w:r>
              <w:rPr>
                <w:noProof/>
                <w:webHidden/>
              </w:rPr>
              <w:fldChar w:fldCharType="separate"/>
            </w:r>
            <w:r>
              <w:rPr>
                <w:noProof/>
                <w:webHidden/>
              </w:rPr>
              <w:t>37</w:t>
            </w:r>
            <w:r>
              <w:rPr>
                <w:noProof/>
                <w:webHidden/>
              </w:rPr>
              <w:fldChar w:fldCharType="end"/>
            </w:r>
          </w:hyperlink>
        </w:p>
        <w:p w:rsidR="004F4721" w:rsidRPr="00C465C0" w:rsidRDefault="004F4721" w:rsidP="004F4721">
          <w:r w:rsidRPr="00C465C0">
            <w:rPr>
              <w:b/>
              <w:bCs/>
            </w:rPr>
            <w:fldChar w:fldCharType="end"/>
          </w:r>
        </w:p>
      </w:sdtContent>
    </w:sdt>
    <w:p w:rsidR="004F4721" w:rsidRPr="00C465C0" w:rsidRDefault="004F4721" w:rsidP="004F4721">
      <w:pPr>
        <w:keepNext/>
        <w:pageBreakBefore/>
        <w:spacing w:before="200" w:after="200"/>
        <w:outlineLvl w:val="1"/>
        <w:rPr>
          <w:rFonts w:cs="Arial"/>
          <w:b/>
          <w:bCs/>
          <w:iCs/>
          <w:color w:val="000000" w:themeColor="text1"/>
          <w:szCs w:val="28"/>
        </w:rPr>
      </w:pPr>
      <w:bookmarkStart w:id="3" w:name="_Toc13839385"/>
      <w:bookmarkStart w:id="4" w:name="_Toc45271230"/>
      <w:r w:rsidRPr="00C465C0">
        <w:rPr>
          <w:rFonts w:cs="Arial"/>
          <w:b/>
          <w:bCs/>
          <w:iCs/>
          <w:color w:val="000000" w:themeColor="text1"/>
          <w:szCs w:val="28"/>
        </w:rPr>
        <w:lastRenderedPageBreak/>
        <w:t>ЧАСТЬ I. ПОРЯДОК ПРИМЕНЕНИЯ ПРАВИЛ ЗЕМЛЕПОЛЬЗОВАНИЯ И ЗАСТРОЙКИ И ВНЕСЕНИЯ В НИХ ИЗМЕНЕНИЙ</w:t>
      </w:r>
      <w:bookmarkEnd w:id="3"/>
      <w:bookmarkEnd w:id="4"/>
    </w:p>
    <w:p w:rsidR="004F4721" w:rsidRPr="00C465C0" w:rsidRDefault="004F4721" w:rsidP="004F4721">
      <w:pPr>
        <w:keepNext/>
        <w:spacing w:before="200" w:after="200"/>
        <w:outlineLvl w:val="1"/>
        <w:rPr>
          <w:rFonts w:cs="Arial"/>
          <w:b/>
          <w:bCs/>
          <w:iCs/>
          <w:color w:val="000000" w:themeColor="text1"/>
          <w:szCs w:val="28"/>
        </w:rPr>
      </w:pPr>
      <w:bookmarkStart w:id="5" w:name="_Toc13839386"/>
      <w:bookmarkStart w:id="6" w:name="_Toc45271231"/>
      <w:r w:rsidRPr="00C465C0">
        <w:rPr>
          <w:rFonts w:cs="Arial"/>
          <w:b/>
          <w:bCs/>
          <w:iCs/>
          <w:color w:val="000000" w:themeColor="text1"/>
          <w:szCs w:val="28"/>
        </w:rPr>
        <w:t>ГЛАВА 1. ПОЛОЖЕНИЯ О РЕГУЛИРОВАНИИ ЗЕМЛЕПОЛЬЗОВАНИЯ И ЗАСТРОЙКИ ОРГАНАМИ МЕСТНОГО САМОУПРАВЛЕНИЯ</w:t>
      </w:r>
      <w:bookmarkEnd w:id="5"/>
      <w:bookmarkEnd w:id="6"/>
    </w:p>
    <w:p w:rsidR="004F4721" w:rsidRPr="00C465C0" w:rsidRDefault="004F4721" w:rsidP="004F4721">
      <w:pPr>
        <w:pStyle w:val="2"/>
        <w:spacing w:before="360"/>
        <w:rPr>
          <w:rFonts w:cs="Times New Roman"/>
          <w:szCs w:val="24"/>
        </w:rPr>
      </w:pPr>
      <w:bookmarkStart w:id="7" w:name="_Toc500323121"/>
      <w:bookmarkStart w:id="8" w:name="sub_10"/>
      <w:bookmarkStart w:id="9" w:name="_Toc45271232"/>
      <w:bookmarkStart w:id="10" w:name="_Toc243142710"/>
      <w:bookmarkEnd w:id="2"/>
      <w:bookmarkEnd w:id="1"/>
      <w:r w:rsidRPr="00C465C0">
        <w:rPr>
          <w:rFonts w:cs="Times New Roman"/>
          <w:iCs w:val="0"/>
          <w:kern w:val="1"/>
          <w:szCs w:val="24"/>
        </w:rPr>
        <w:t xml:space="preserve">Статья 1. Правовой статус Правил землепользования и застройки </w:t>
      </w:r>
      <w:bookmarkStart w:id="11" w:name="sub_10220"/>
      <w:bookmarkEnd w:id="7"/>
      <w:bookmarkEnd w:id="8"/>
      <w:r w:rsidRPr="00C465C0">
        <w:rPr>
          <w:rFonts w:cs="Times New Roman"/>
          <w:iCs w:val="0"/>
          <w:kern w:val="1"/>
          <w:szCs w:val="24"/>
        </w:rPr>
        <w:t>межселенных территорий Усть-Камчатского муниципального района</w:t>
      </w:r>
      <w:bookmarkEnd w:id="9"/>
      <w:r w:rsidRPr="00C465C0">
        <w:rPr>
          <w:rFonts w:cs="Times New Roman"/>
          <w:szCs w:val="24"/>
        </w:rPr>
        <w:t xml:space="preserve"> </w:t>
      </w:r>
    </w:p>
    <w:p w:rsidR="004F4721" w:rsidRPr="00C465C0" w:rsidRDefault="004F4721" w:rsidP="004F4721">
      <w:pPr>
        <w:ind w:firstLine="426"/>
      </w:pPr>
      <w:r w:rsidRPr="00C465C0">
        <w:t>Правила землепользования и застройки межселенных территорий Усть-Камчатского муниципального района (далее – Правила землепользования и застройки, Правила застройки, Правила) являются муниципальным правовым актом Усть-Камчатского муниципального района (далее также – муниципальный район, район), разработанным в соответствии с Градостроительным кодексом Российской Федерации, Земельным кодексом Российской Федерации, Федеральным законом от 06.10.2003 № 131-ФЗ «Об общих принципах организации местного самоуправления в Российской Федерации» и другими нормативными правовыми актами Российской Федерации.</w:t>
      </w:r>
    </w:p>
    <w:p w:rsidR="004F4721" w:rsidRPr="00C465C0" w:rsidRDefault="004F4721" w:rsidP="004F4721">
      <w:pPr>
        <w:pStyle w:val="2"/>
      </w:pPr>
      <w:bookmarkStart w:id="12" w:name="_Toc500323122"/>
      <w:bookmarkStart w:id="13" w:name="_Toc45271233"/>
      <w:bookmarkEnd w:id="11"/>
      <w:r w:rsidRPr="00C465C0">
        <w:t xml:space="preserve">Статья 2. </w:t>
      </w:r>
      <w:bookmarkEnd w:id="10"/>
      <w:r w:rsidRPr="00C465C0">
        <w:t>Цели, назначение и область применения Правил землепользования застройки</w:t>
      </w:r>
      <w:bookmarkEnd w:id="12"/>
      <w:bookmarkEnd w:id="13"/>
    </w:p>
    <w:p w:rsidR="004F4721" w:rsidRPr="00C465C0" w:rsidRDefault="004F4721" w:rsidP="004F4721">
      <w:pPr>
        <w:pStyle w:val="ConsPlusNormal"/>
        <w:ind w:firstLine="567"/>
        <w:jc w:val="both"/>
        <w:rPr>
          <w:sz w:val="24"/>
          <w:szCs w:val="24"/>
        </w:rPr>
      </w:pPr>
      <w:r w:rsidRPr="00C465C0">
        <w:rPr>
          <w:sz w:val="24"/>
          <w:szCs w:val="24"/>
        </w:rPr>
        <w:t>1. Правила разработаны в целях:</w:t>
      </w:r>
    </w:p>
    <w:p w:rsidR="004F4721" w:rsidRPr="00C465C0" w:rsidRDefault="004F4721" w:rsidP="004F4721">
      <w:pPr>
        <w:pStyle w:val="ConsPlusNormal"/>
        <w:ind w:firstLine="567"/>
        <w:jc w:val="both"/>
        <w:rPr>
          <w:sz w:val="24"/>
          <w:szCs w:val="24"/>
        </w:rPr>
      </w:pPr>
      <w:r w:rsidRPr="00C465C0">
        <w:rPr>
          <w:sz w:val="24"/>
          <w:szCs w:val="24"/>
        </w:rPr>
        <w:t>1) создания условий для устойчивого развития межселенных территорий муниципального района, сохранения окружающей среды и объектов культурного наследия;</w:t>
      </w:r>
    </w:p>
    <w:p w:rsidR="004F4721" w:rsidRPr="00C465C0" w:rsidRDefault="004F4721" w:rsidP="004F4721">
      <w:pPr>
        <w:pStyle w:val="ConsPlusNormal"/>
        <w:ind w:firstLine="567"/>
        <w:jc w:val="both"/>
        <w:rPr>
          <w:sz w:val="24"/>
          <w:szCs w:val="24"/>
        </w:rPr>
      </w:pPr>
      <w:r w:rsidRPr="00C465C0">
        <w:rPr>
          <w:sz w:val="24"/>
          <w:szCs w:val="24"/>
        </w:rPr>
        <w:t>2) создания условий для планировки межселенных территорий муниципального района;</w:t>
      </w:r>
    </w:p>
    <w:p w:rsidR="004F4721" w:rsidRPr="00C465C0" w:rsidRDefault="004F4721" w:rsidP="004F4721">
      <w:pPr>
        <w:pStyle w:val="ConsPlusNormal"/>
        <w:ind w:firstLine="567"/>
        <w:jc w:val="both"/>
        <w:rPr>
          <w:sz w:val="24"/>
          <w:szCs w:val="24"/>
        </w:rPr>
      </w:pPr>
      <w:r w:rsidRPr="00C465C0">
        <w:rPr>
          <w:sz w:val="24"/>
          <w:szCs w:val="24"/>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4F4721" w:rsidRPr="00C465C0" w:rsidRDefault="004F4721" w:rsidP="004F4721">
      <w:pPr>
        <w:pStyle w:val="ConsPlusNormal"/>
        <w:ind w:firstLine="567"/>
        <w:jc w:val="both"/>
        <w:rPr>
          <w:sz w:val="24"/>
          <w:szCs w:val="24"/>
          <w:vertAlign w:val="superscript"/>
        </w:rPr>
      </w:pPr>
      <w:r w:rsidRPr="00C465C0">
        <w:rPr>
          <w:sz w:val="24"/>
          <w:szCs w:val="24"/>
        </w:rPr>
        <w:t>4) создания условий для привлечения инвестиций, в том числе путем предоставления возможности выбора наиболее эффективных видов разрешённого использования земельных участков и объектов капитального строительства.</w:t>
      </w:r>
    </w:p>
    <w:p w:rsidR="004F4721" w:rsidRPr="00C465C0" w:rsidRDefault="004F4721" w:rsidP="004F4721">
      <w:pPr>
        <w:pStyle w:val="ConsPlusNormal"/>
        <w:ind w:firstLine="567"/>
        <w:jc w:val="both"/>
        <w:rPr>
          <w:sz w:val="24"/>
          <w:szCs w:val="24"/>
        </w:rPr>
      </w:pPr>
      <w:r w:rsidRPr="00C465C0">
        <w:rPr>
          <w:sz w:val="24"/>
          <w:szCs w:val="24"/>
        </w:rPr>
        <w:t>2. Правила застройки распространяются на межселенные территории Усть-Камчатского муниципального района.</w:t>
      </w:r>
    </w:p>
    <w:p w:rsidR="004F4721" w:rsidRPr="00C465C0" w:rsidRDefault="004F4721" w:rsidP="004F4721">
      <w:pPr>
        <w:pStyle w:val="ConsPlusNormal"/>
        <w:ind w:firstLine="567"/>
        <w:jc w:val="both"/>
        <w:rPr>
          <w:sz w:val="24"/>
          <w:szCs w:val="24"/>
        </w:rPr>
      </w:pPr>
      <w:r w:rsidRPr="00C465C0">
        <w:rPr>
          <w:sz w:val="24"/>
          <w:szCs w:val="24"/>
        </w:rPr>
        <w:t>3. Правила устанавливают порядок регулирования землепользования и застройки межселенных территорий, основанный на градостроительном зонировании - делении межселенных территорий на территориальные зоны с установлением в пределах каждой зоны градостроительных регламентов по видам разрешённого использования и параметрам допустимых строительных изменений объектов недвижимости - земельных участков и прочно связанных с землей зданий, сооружений и иных объектов при осуществлении градостроительной деятельности.</w:t>
      </w:r>
    </w:p>
    <w:p w:rsidR="004F4721" w:rsidRPr="00C465C0" w:rsidRDefault="004F4721" w:rsidP="004F4721">
      <w:pPr>
        <w:pStyle w:val="ConsPlusNormal"/>
        <w:ind w:firstLine="567"/>
        <w:jc w:val="both"/>
        <w:rPr>
          <w:sz w:val="24"/>
          <w:szCs w:val="24"/>
        </w:rPr>
      </w:pPr>
      <w:r w:rsidRPr="00C465C0">
        <w:rPr>
          <w:sz w:val="24"/>
          <w:szCs w:val="24"/>
        </w:rPr>
        <w:t>4. Настоящие Правила обязательны для органов государственной власти (в части соблюдения градостроительных регламентов), органов местного самоуправления, физических и юридических лиц, должностных лиц, осуществляющих и контролирующих градостроительную деятельность и земельные отношения на территории муниципального района, судебных органов как основание для разрешения споров по вопросам землепользования и застройки, а также иных органов.</w:t>
      </w:r>
    </w:p>
    <w:p w:rsidR="004F4721" w:rsidRPr="00C465C0" w:rsidRDefault="004F4721" w:rsidP="004F4721">
      <w:pPr>
        <w:tabs>
          <w:tab w:val="left" w:pos="709"/>
          <w:tab w:val="left" w:pos="851"/>
        </w:tabs>
      </w:pPr>
      <w:r w:rsidRPr="00C465C0">
        <w:t>5. Требования установленных Правилами застройки градостроительных регламентов сохраняются при изменении формы собственности на земельный участок, объект капитального строительства, при переходе прав на земельный участок, объект капитального строительства другому правообладателю.</w:t>
      </w:r>
    </w:p>
    <w:p w:rsidR="004F4721" w:rsidRPr="00C465C0" w:rsidRDefault="004F4721" w:rsidP="004F4721">
      <w:pPr>
        <w:tabs>
          <w:tab w:val="left" w:pos="851"/>
        </w:tabs>
      </w:pPr>
      <w:r w:rsidRPr="00C465C0">
        <w:t>6.</w:t>
      </w:r>
      <w:r w:rsidRPr="00C465C0">
        <w:tab/>
        <w:t>Правила застройки применяются, в том числе, при:</w:t>
      </w:r>
    </w:p>
    <w:p w:rsidR="004F4721" w:rsidRPr="00C465C0" w:rsidRDefault="004F4721" w:rsidP="004F4721">
      <w:pPr>
        <w:tabs>
          <w:tab w:val="left" w:pos="851"/>
        </w:tabs>
      </w:pPr>
      <w:r w:rsidRPr="00C465C0">
        <w:t>-</w:t>
      </w:r>
      <w:r w:rsidRPr="00C465C0">
        <w:tab/>
        <w:t>подготовке, проверке и утверждении документации по планировке территории, а также градостроительных планов земельных участков;</w:t>
      </w:r>
    </w:p>
    <w:p w:rsidR="004F4721" w:rsidRPr="00C465C0" w:rsidRDefault="004F4721" w:rsidP="004F4721">
      <w:pPr>
        <w:tabs>
          <w:tab w:val="left" w:pos="851"/>
        </w:tabs>
      </w:pPr>
      <w:r w:rsidRPr="00C465C0">
        <w:t>-</w:t>
      </w:r>
      <w:r w:rsidRPr="00C465C0">
        <w:tab/>
        <w:t>принятии решений о выдаче или об отказе в выдаче разрешений на условно разрешённые виды использования земельных участков и объектов капитального строительства;</w:t>
      </w:r>
    </w:p>
    <w:p w:rsidR="004F4721" w:rsidRPr="00C465C0" w:rsidRDefault="004F4721" w:rsidP="004F4721">
      <w:pPr>
        <w:tabs>
          <w:tab w:val="left" w:pos="851"/>
        </w:tabs>
      </w:pPr>
      <w:r w:rsidRPr="00C465C0">
        <w:t>-</w:t>
      </w:r>
      <w:r w:rsidRPr="00C465C0">
        <w:tab/>
        <w:t>принятии решений о выдаче или об отказе в выдаче разрешений на отклонение от предельных параметров разрешённого строительства, реконструкции объектов капитального строительства;</w:t>
      </w:r>
    </w:p>
    <w:p w:rsidR="004F4721" w:rsidRPr="00C465C0" w:rsidRDefault="004F4721" w:rsidP="004F4721">
      <w:pPr>
        <w:tabs>
          <w:tab w:val="left" w:pos="851"/>
        </w:tabs>
      </w:pPr>
      <w:r w:rsidRPr="00C465C0">
        <w:lastRenderedPageBreak/>
        <w:t>-</w:t>
      </w:r>
      <w:r w:rsidRPr="00C465C0">
        <w:tab/>
        <w:t>осуществлении земельного контроля и земельного надзора за использованием земель на межселенных территориях Усть-Камчатского муниципального района;</w:t>
      </w:r>
    </w:p>
    <w:p w:rsidR="004F4721" w:rsidRPr="00C465C0" w:rsidRDefault="004F4721" w:rsidP="004F4721">
      <w:pPr>
        <w:tabs>
          <w:tab w:val="left" w:pos="851"/>
        </w:tabs>
      </w:pPr>
      <w:r w:rsidRPr="00C465C0">
        <w:t>- применении штрафных санкций в случаях и порядке, установленных законодательством.</w:t>
      </w:r>
    </w:p>
    <w:p w:rsidR="004F4721" w:rsidRPr="00C465C0" w:rsidRDefault="004F4721" w:rsidP="004F4721">
      <w:pPr>
        <w:tabs>
          <w:tab w:val="left" w:pos="851"/>
        </w:tabs>
      </w:pPr>
      <w:r w:rsidRPr="00C465C0">
        <w:t>7. Настоящие Правила применяются наряду с техническими регламентами и иными обязательными требованиями, установленными в соответствии с законодательством, в целях обеспечения безопасности жизни и здоровья людей, надёжности и безопасности зданий, строений и сооружений, сохранения окружающей природной среды и объектов культурного наследия; иными муниципальными правовыми актами по вопросам регулирования землепользования и застройки. Указанные акты применяются в части, не противоречащей настоящим Правилам.</w:t>
      </w:r>
    </w:p>
    <w:p w:rsidR="004F4721" w:rsidRPr="00C465C0" w:rsidRDefault="004F4721" w:rsidP="004F4721">
      <w:pPr>
        <w:tabs>
          <w:tab w:val="left" w:pos="851"/>
        </w:tabs>
      </w:pPr>
      <w:r w:rsidRPr="00C465C0">
        <w:t>8.</w:t>
      </w:r>
      <w:r w:rsidRPr="00C465C0">
        <w:tab/>
        <w:t>Решения органов местного самоуправления Усть-Камчатского муниципального района, органов государственной власти Российской Федерации и Камчатского края, противоречащие Правилам землепользования и застройки, могут быть оспорены в судебном порядке.</w:t>
      </w:r>
    </w:p>
    <w:p w:rsidR="004F4721" w:rsidRPr="00C465C0" w:rsidRDefault="004F4721" w:rsidP="004F4721">
      <w:pPr>
        <w:pStyle w:val="2"/>
        <w:rPr>
          <w:rFonts w:cs="Times New Roman"/>
          <w:szCs w:val="24"/>
        </w:rPr>
      </w:pPr>
      <w:bookmarkStart w:id="14" w:name="_Toc258228295"/>
      <w:bookmarkStart w:id="15" w:name="_Toc281221509"/>
      <w:bookmarkStart w:id="16" w:name="_Toc395282203"/>
      <w:bookmarkStart w:id="17" w:name="_Toc420450050"/>
      <w:bookmarkStart w:id="18" w:name="_Toc500323123"/>
      <w:bookmarkStart w:id="19" w:name="_Toc45271234"/>
      <w:r w:rsidRPr="00C465C0">
        <w:rPr>
          <w:rFonts w:cs="Times New Roman"/>
          <w:iCs w:val="0"/>
          <w:kern w:val="1"/>
          <w:szCs w:val="24"/>
        </w:rPr>
        <w:t xml:space="preserve">Статья 3. </w:t>
      </w:r>
      <w:bookmarkEnd w:id="14"/>
      <w:r w:rsidRPr="00C465C0">
        <w:rPr>
          <w:rFonts w:cs="Times New Roman"/>
          <w:iCs w:val="0"/>
          <w:kern w:val="1"/>
          <w:szCs w:val="24"/>
        </w:rPr>
        <w:t>Соотношение Правил застройки со схемой территориального планирования Усть-Камчатского муниципального района и документацией по планировке территории</w:t>
      </w:r>
      <w:bookmarkEnd w:id="15"/>
      <w:bookmarkEnd w:id="16"/>
      <w:bookmarkEnd w:id="17"/>
      <w:bookmarkEnd w:id="18"/>
      <w:bookmarkEnd w:id="19"/>
    </w:p>
    <w:p w:rsidR="004F4721" w:rsidRPr="00C465C0" w:rsidRDefault="004F4721" w:rsidP="004F4721">
      <w:pPr>
        <w:pStyle w:val="ab"/>
        <w:tabs>
          <w:tab w:val="left" w:pos="851"/>
        </w:tabs>
        <w:spacing w:line="240" w:lineRule="auto"/>
        <w:ind w:firstLine="567"/>
        <w:rPr>
          <w:szCs w:val="24"/>
        </w:rPr>
      </w:pPr>
      <w:r w:rsidRPr="00C465C0">
        <w:rPr>
          <w:szCs w:val="24"/>
        </w:rPr>
        <w:t>1.</w:t>
      </w:r>
      <w:r w:rsidRPr="00C465C0">
        <w:rPr>
          <w:szCs w:val="24"/>
        </w:rPr>
        <w:tab/>
        <w:t>Правила землепользования и застройки разработаны на основе Схемы территориального планирования Усть-Камчатского муниципального района. Допускается конкретизация Правилами застройки положений указанной Схемы территориального планирования, но с обязательным учётом функционального зонирования межселенных территорий.</w:t>
      </w:r>
    </w:p>
    <w:p w:rsidR="004F4721" w:rsidRPr="00C465C0" w:rsidRDefault="004F4721" w:rsidP="004F4721">
      <w:pPr>
        <w:pStyle w:val="ab"/>
        <w:tabs>
          <w:tab w:val="left" w:pos="851"/>
        </w:tabs>
        <w:spacing w:line="240" w:lineRule="auto"/>
        <w:ind w:firstLine="567"/>
        <w:rPr>
          <w:szCs w:val="24"/>
        </w:rPr>
      </w:pPr>
      <w:r w:rsidRPr="00C465C0">
        <w:rPr>
          <w:szCs w:val="24"/>
        </w:rPr>
        <w:t>В случае внесения в установленном порядке изменений в Схему территориального планирования Усть-Камчатского муниципального района, соответствующие изменения при необходимости вносятся в Правила.</w:t>
      </w:r>
    </w:p>
    <w:p w:rsidR="004F4721" w:rsidRPr="00C465C0" w:rsidRDefault="004F4721" w:rsidP="004F4721">
      <w:pPr>
        <w:pStyle w:val="ab"/>
        <w:tabs>
          <w:tab w:val="left" w:pos="851"/>
        </w:tabs>
        <w:spacing w:line="240" w:lineRule="auto"/>
        <w:ind w:firstLine="567"/>
        <w:rPr>
          <w:szCs w:val="24"/>
        </w:rPr>
      </w:pPr>
      <w:r w:rsidRPr="00C465C0">
        <w:rPr>
          <w:szCs w:val="24"/>
        </w:rPr>
        <w:t>2.</w:t>
      </w:r>
      <w:r w:rsidRPr="00C465C0">
        <w:rPr>
          <w:szCs w:val="24"/>
        </w:rPr>
        <w:tab/>
        <w:t>Документация по планировке территории разрабатывается на основе Схемы территориального планирования Усть-Камчатского муниципального района, Правил землепользования и застройки и не должна им противоречить.</w:t>
      </w:r>
    </w:p>
    <w:p w:rsidR="004F4721" w:rsidRPr="00C465C0" w:rsidRDefault="004F4721" w:rsidP="004F4721">
      <w:pPr>
        <w:pStyle w:val="ab"/>
        <w:tabs>
          <w:tab w:val="left" w:pos="851"/>
        </w:tabs>
        <w:spacing w:line="240" w:lineRule="auto"/>
        <w:ind w:firstLine="567"/>
        <w:rPr>
          <w:szCs w:val="24"/>
        </w:rPr>
      </w:pPr>
      <w:r w:rsidRPr="00C465C0">
        <w:rPr>
          <w:szCs w:val="24"/>
        </w:rPr>
        <w:t>3.</w:t>
      </w:r>
      <w:r w:rsidRPr="00C465C0">
        <w:rPr>
          <w:szCs w:val="24"/>
        </w:rPr>
        <w:tab/>
        <w:t>Нормативные правовые акты органов местного самоуправления района, за исключением указанной Схемы территориального планирования, принятые до вступления в силу Правил застройки, применяются в части, не противоречащей им.</w:t>
      </w:r>
    </w:p>
    <w:p w:rsidR="004F4721" w:rsidRPr="00C465C0" w:rsidRDefault="004F4721" w:rsidP="004F4721">
      <w:pPr>
        <w:pStyle w:val="2"/>
        <w:rPr>
          <w:rFonts w:cs="Times New Roman"/>
          <w:b w:val="0"/>
          <w:szCs w:val="24"/>
        </w:rPr>
      </w:pPr>
      <w:bookmarkStart w:id="20" w:name="_Toc243142712"/>
      <w:bookmarkStart w:id="21" w:name="_Toc500323124"/>
      <w:bookmarkStart w:id="22" w:name="_Toc45271235"/>
      <w:r w:rsidRPr="00C465C0">
        <w:rPr>
          <w:rFonts w:cs="Times New Roman"/>
          <w:iCs w:val="0"/>
          <w:kern w:val="1"/>
          <w:szCs w:val="24"/>
        </w:rPr>
        <w:t xml:space="preserve">Статья 4. </w:t>
      </w:r>
      <w:bookmarkEnd w:id="20"/>
      <w:r w:rsidRPr="00C465C0">
        <w:rPr>
          <w:rFonts w:cs="Times New Roman"/>
          <w:iCs w:val="0"/>
          <w:kern w:val="1"/>
          <w:szCs w:val="24"/>
        </w:rPr>
        <w:t>Общедоступность информации о землепользовании и застройке</w:t>
      </w:r>
      <w:bookmarkEnd w:id="21"/>
      <w:bookmarkEnd w:id="22"/>
    </w:p>
    <w:p w:rsidR="004F4721" w:rsidRPr="00C465C0" w:rsidRDefault="004F4721" w:rsidP="004F4721">
      <w:pPr>
        <w:pStyle w:val="ab"/>
        <w:tabs>
          <w:tab w:val="left" w:pos="851"/>
        </w:tabs>
        <w:spacing w:line="240" w:lineRule="auto"/>
        <w:ind w:firstLine="567"/>
        <w:rPr>
          <w:szCs w:val="24"/>
        </w:rPr>
      </w:pPr>
      <w:r w:rsidRPr="00C465C0">
        <w:rPr>
          <w:szCs w:val="24"/>
        </w:rPr>
        <w:t>1.</w:t>
      </w:r>
      <w:r w:rsidRPr="00C465C0">
        <w:rPr>
          <w:szCs w:val="24"/>
        </w:rPr>
        <w:tab/>
        <w:t>Все текстовые и графические материалы Правил землепользования и застройки являются общедоступной информацией. Доступ к текстовым и графическим материалам Правил застройки не ограничен.</w:t>
      </w:r>
    </w:p>
    <w:p w:rsidR="004F4721" w:rsidRPr="00C465C0" w:rsidRDefault="004F4721" w:rsidP="004F4721">
      <w:pPr>
        <w:pStyle w:val="ConsPlusNormal"/>
        <w:tabs>
          <w:tab w:val="left" w:pos="851"/>
        </w:tabs>
        <w:ind w:firstLine="567"/>
        <w:jc w:val="both"/>
        <w:rPr>
          <w:sz w:val="24"/>
          <w:szCs w:val="24"/>
        </w:rPr>
      </w:pPr>
      <w:r w:rsidRPr="00C465C0">
        <w:rPr>
          <w:sz w:val="24"/>
          <w:szCs w:val="24"/>
        </w:rPr>
        <w:t>2.</w:t>
      </w:r>
      <w:r w:rsidRPr="00C465C0">
        <w:rPr>
          <w:sz w:val="24"/>
          <w:szCs w:val="24"/>
        </w:rPr>
        <w:tab/>
        <w:t>Администрация Усть-Камчатского муниципального района обеспечивает возможность ознакомления с Правилами землепользования и застройки путём их опубликования в средствах массовой информации и размещения на официальном сайте района в информационно-телекоммуникационной сети «Интернет».</w:t>
      </w:r>
    </w:p>
    <w:p w:rsidR="004F4721" w:rsidRPr="00C465C0" w:rsidRDefault="004F4721" w:rsidP="004F4721">
      <w:pPr>
        <w:pStyle w:val="2"/>
        <w:rPr>
          <w:rFonts w:cs="Times New Roman"/>
          <w:i/>
          <w:iCs w:val="0"/>
          <w:kern w:val="1"/>
          <w:szCs w:val="24"/>
        </w:rPr>
      </w:pPr>
      <w:bookmarkStart w:id="23" w:name="_Toc243142714"/>
      <w:bookmarkStart w:id="24" w:name="_Toc500323125"/>
      <w:bookmarkStart w:id="25" w:name="_Toc45271236"/>
      <w:r w:rsidRPr="00C465C0">
        <w:rPr>
          <w:rFonts w:cs="Times New Roman"/>
          <w:iCs w:val="0"/>
          <w:kern w:val="1"/>
          <w:szCs w:val="24"/>
        </w:rPr>
        <w:t xml:space="preserve">Статья 5. </w:t>
      </w:r>
      <w:bookmarkEnd w:id="23"/>
      <w:r w:rsidRPr="00C465C0">
        <w:rPr>
          <w:rFonts w:cs="Times New Roman"/>
          <w:iCs w:val="0"/>
          <w:kern w:val="1"/>
          <w:szCs w:val="24"/>
        </w:rPr>
        <w:t>Полномочия органов местного самоуправления и должностных лиц Усть-Камчатского муниципального района в области землепользования и застройки</w:t>
      </w:r>
      <w:bookmarkEnd w:id="24"/>
      <w:bookmarkEnd w:id="25"/>
    </w:p>
    <w:p w:rsidR="004F4721" w:rsidRPr="00C465C0" w:rsidRDefault="004F4721" w:rsidP="004F4721">
      <w:bookmarkStart w:id="26" w:name="sub_201"/>
      <w:r w:rsidRPr="00C465C0">
        <w:t>1. Органами местного самоуправления Усть-Камчатского муниципального района, осуществляющими полномочия в области землепользования и застройки, являются:</w:t>
      </w:r>
    </w:p>
    <w:p w:rsidR="004F4721" w:rsidRPr="00C465C0" w:rsidRDefault="004F4721" w:rsidP="004F4721">
      <w:bookmarkStart w:id="27" w:name="sub_2011"/>
      <w:bookmarkEnd w:id="26"/>
      <w:r w:rsidRPr="00C465C0">
        <w:t>1) Совет народных депутатов Усть-Камчатского муниципального района (далее по тексту также –  районный Совет);</w:t>
      </w:r>
    </w:p>
    <w:p w:rsidR="004F4721" w:rsidRPr="00C465C0" w:rsidRDefault="004F4721" w:rsidP="004F4721">
      <w:bookmarkStart w:id="28" w:name="sub_2012"/>
      <w:bookmarkEnd w:id="27"/>
      <w:r w:rsidRPr="00C465C0">
        <w:t>2) Глава Усть-Камчатского муниципального района, возглавляющий администрацию Усть-Камчатского муниципального района (далее по тексту также –  Глава района);</w:t>
      </w:r>
    </w:p>
    <w:p w:rsidR="004F4721" w:rsidRPr="00C465C0" w:rsidRDefault="004F4721" w:rsidP="004F4721">
      <w:bookmarkStart w:id="29" w:name="sub_2013"/>
      <w:bookmarkEnd w:id="28"/>
      <w:r w:rsidRPr="00C465C0">
        <w:t>3) администрация Усть-Камчатского муниципального района (далее по тексту также – Администрация).</w:t>
      </w:r>
    </w:p>
    <w:p w:rsidR="004F4721" w:rsidRPr="00C465C0" w:rsidRDefault="004F4721" w:rsidP="004F4721">
      <w:bookmarkStart w:id="30" w:name="sub_202"/>
      <w:bookmarkEnd w:id="29"/>
      <w:r w:rsidRPr="00C465C0">
        <w:t>2. Районный Совет осуществляет следующие полномочия в области землепользования и застройки:</w:t>
      </w:r>
    </w:p>
    <w:p w:rsidR="004F4721" w:rsidRPr="00C465C0" w:rsidRDefault="004F4721" w:rsidP="004F4721">
      <w:bookmarkStart w:id="31" w:name="sub_2021"/>
      <w:bookmarkEnd w:id="30"/>
      <w:r w:rsidRPr="00C465C0">
        <w:t>1)  утверждает Правила землепользования и застройки;</w:t>
      </w:r>
    </w:p>
    <w:p w:rsidR="004F4721" w:rsidRPr="00C465C0" w:rsidRDefault="004F4721" w:rsidP="004F4721">
      <w:r w:rsidRPr="00C465C0">
        <w:t>2) утверждает местные нормативы градостроительного проектирования Усть-Камчатского муниципального района;</w:t>
      </w:r>
    </w:p>
    <w:p w:rsidR="004F4721" w:rsidRPr="00C465C0" w:rsidRDefault="004F4721" w:rsidP="004F4721">
      <w:bookmarkStart w:id="32" w:name="sub_2022"/>
      <w:bookmarkEnd w:id="31"/>
      <w:r w:rsidRPr="00C465C0">
        <w:lastRenderedPageBreak/>
        <w:t>2) осуществляет иные полномочия, предусмотренные законодательством, Усть-Камчатского муниципального района, иными муниципальными правовыми актами Усть-Камчатского муниципального района, настоящими Правилами.</w:t>
      </w:r>
    </w:p>
    <w:p w:rsidR="004F4721" w:rsidRPr="00C465C0" w:rsidRDefault="004F4721" w:rsidP="004F4721">
      <w:bookmarkStart w:id="33" w:name="sub_203"/>
      <w:bookmarkEnd w:id="32"/>
      <w:r w:rsidRPr="00C465C0">
        <w:t>3. Глава района осуществляет следующие полномочия в области землепользования и застройки:</w:t>
      </w:r>
    </w:p>
    <w:p w:rsidR="004F4721" w:rsidRPr="00C465C0" w:rsidRDefault="004F4721" w:rsidP="004F4721">
      <w:bookmarkStart w:id="34" w:name="sub_2032"/>
      <w:bookmarkEnd w:id="33"/>
      <w:r w:rsidRPr="00C465C0">
        <w:t>принимает решение о подготовке проекта Правил землепользования и застройки;</w:t>
      </w:r>
    </w:p>
    <w:p w:rsidR="004F4721" w:rsidRPr="00C465C0" w:rsidRDefault="004F4721" w:rsidP="004F4721">
      <w:r w:rsidRPr="00C465C0">
        <w:t>утверждает состав и порядок деятельности комиссии по подготовке проекта правил землепользования и застройки (далее - Комиссия);</w:t>
      </w:r>
    </w:p>
    <w:p w:rsidR="004F4721" w:rsidRPr="00C465C0" w:rsidRDefault="004F4721" w:rsidP="004F4721">
      <w:r w:rsidRPr="00C465C0">
        <w:t>назначает публичные слушания по вопросам, связанным с разработкой и изменением Правил землепользования и застройки;</w:t>
      </w:r>
    </w:p>
    <w:p w:rsidR="004F4721" w:rsidRPr="00C465C0" w:rsidRDefault="004F4721" w:rsidP="004F4721">
      <w:r w:rsidRPr="00C465C0">
        <w:t xml:space="preserve">назначает публичные слушания по обсуждению и внесению изменений в проекты планировки территорий и проекты межевания территорий, а также по вопросам предоставления разрешений на условно разрешенный вид использования земельных участков и объектов капитального строительства, отклонения от предельных параметров разрешенного строительства, реконструкции объектов капитального строительства, изменения одного вида разрешенного использования земельных участков и объектов капитального строительства на другой вид такого использования, в порядке, установленном </w:t>
      </w:r>
      <w:hyperlink r:id="rId6" w:history="1">
        <w:r w:rsidRPr="00C465C0">
          <w:t>Градостроительным кодексом</w:t>
        </w:r>
      </w:hyperlink>
      <w:r w:rsidRPr="00C465C0">
        <w:t xml:space="preserve"> Российской Федерации, районным Советом Усть-Камчатского муниципального района;</w:t>
      </w:r>
    </w:p>
    <w:p w:rsidR="004F4721" w:rsidRPr="00C465C0" w:rsidRDefault="004F4721" w:rsidP="004F4721">
      <w:r w:rsidRPr="00C465C0">
        <w:t>подписывает и обнародует принятые районным Советом Правила землепользования и застройки;</w:t>
      </w:r>
    </w:p>
    <w:p w:rsidR="004F4721" w:rsidRPr="00C465C0" w:rsidRDefault="004F4721" w:rsidP="004F4721">
      <w:r w:rsidRPr="00C465C0">
        <w:t>утверждает документацию по планировке территории;</w:t>
      </w:r>
      <w:bookmarkStart w:id="35" w:name="sub_2033"/>
      <w:bookmarkEnd w:id="34"/>
    </w:p>
    <w:p w:rsidR="004F4721" w:rsidRPr="00C465C0" w:rsidRDefault="004F4721" w:rsidP="004F4721">
      <w:r w:rsidRPr="00C465C0">
        <w:t xml:space="preserve">осуществляет иные полномочия, предусмотренные законодательством, </w:t>
      </w:r>
      <w:hyperlink r:id="rId7" w:history="1">
        <w:r w:rsidRPr="00C465C0">
          <w:t>Уставом</w:t>
        </w:r>
      </w:hyperlink>
      <w:r w:rsidRPr="00C465C0">
        <w:t xml:space="preserve"> Усть-Камчатского муниципального района, иными муниципальными правовыми Усть-Камчатского муниципального района, настоящими Правилами.</w:t>
      </w:r>
    </w:p>
    <w:p w:rsidR="004F4721" w:rsidRPr="00C465C0" w:rsidRDefault="004F4721" w:rsidP="004F4721">
      <w:bookmarkStart w:id="36" w:name="sub_204"/>
      <w:bookmarkEnd w:id="35"/>
      <w:r w:rsidRPr="00C465C0">
        <w:t>4. Администрация осуществляет следующие полномочия в области землепользования и застройки:</w:t>
      </w:r>
    </w:p>
    <w:p w:rsidR="004F4721" w:rsidRPr="00C465C0" w:rsidRDefault="004F4721" w:rsidP="004F4721">
      <w:bookmarkStart w:id="37" w:name="sub_20041"/>
      <w:bookmarkEnd w:id="36"/>
      <w:r w:rsidRPr="00C465C0">
        <w:t>1) обеспечивает разработку для утверждения районным  Советом Правила землепользования и застройки;</w:t>
      </w:r>
    </w:p>
    <w:p w:rsidR="004F4721" w:rsidRPr="00C465C0" w:rsidRDefault="004F4721" w:rsidP="004F4721">
      <w:bookmarkStart w:id="38" w:name="sub_20042"/>
      <w:bookmarkEnd w:id="37"/>
      <w:r w:rsidRPr="00C465C0">
        <w:t>2) осуществляет проверку проекта правил землепользования и застройки, представленного Комиссией по подготовке проекта правил землепользования (далее также – Комиссия) и застройки, на соответствие требованиям технических регламентов, схемам территориального планирования Усть-Камчатского муниципального района, схемам территориального планирования Камчатского края, схемам территориального планирования Российской Федерации;</w:t>
      </w:r>
    </w:p>
    <w:p w:rsidR="004F4721" w:rsidRPr="00C465C0" w:rsidRDefault="004F4721" w:rsidP="004F4721">
      <w:bookmarkStart w:id="39" w:name="sub_20043"/>
      <w:bookmarkEnd w:id="38"/>
      <w:r w:rsidRPr="00C465C0">
        <w:t xml:space="preserve">3) по результатам указанной в </w:t>
      </w:r>
      <w:hyperlink w:anchor="sub_20042" w:history="1">
        <w:r w:rsidRPr="00C465C0">
          <w:t>пункте 2 части 4</w:t>
        </w:r>
      </w:hyperlink>
      <w:r w:rsidRPr="00C465C0">
        <w:t xml:space="preserve"> настоящей статьи проверки направляет проект правил землепользования и застройки Главе района или, в случае обнаружения его несоответствия требованиям и документам, указанным в пункте 2 части 4 настоящей статьи, в Комиссию на доработку;</w:t>
      </w:r>
    </w:p>
    <w:p w:rsidR="004F4721" w:rsidRPr="00C465C0" w:rsidRDefault="004F4721" w:rsidP="004F4721">
      <w:bookmarkStart w:id="40" w:name="sub_20045"/>
      <w:bookmarkEnd w:id="39"/>
      <w:r w:rsidRPr="00C465C0">
        <w:t>4) принимает решение о подготовке документации по планировке территории по инициативе Администрации либо на основании предложений физических или юридических лиц о подготовке документации по планировке территории;</w:t>
      </w:r>
    </w:p>
    <w:p w:rsidR="004F4721" w:rsidRPr="00C465C0" w:rsidRDefault="004F4721" w:rsidP="004F4721">
      <w:bookmarkStart w:id="41" w:name="sub_20046"/>
      <w:bookmarkEnd w:id="40"/>
      <w:r w:rsidRPr="00C465C0">
        <w:t>5) обеспечивает подготовку документации по планировке территории на основании схем территориального планирования муниципального района, правил землепользования и застройки;</w:t>
      </w:r>
    </w:p>
    <w:p w:rsidR="004F4721" w:rsidRPr="00C465C0" w:rsidRDefault="004F4721" w:rsidP="004F4721">
      <w:bookmarkStart w:id="42" w:name="sub_20047"/>
      <w:bookmarkEnd w:id="41"/>
      <w:r w:rsidRPr="00C465C0">
        <w:t xml:space="preserve">6) осуществляет проверку документации по планировке территории на соответствие требованиям, установленным </w:t>
      </w:r>
      <w:hyperlink r:id="rId8" w:history="1">
        <w:r w:rsidRPr="00C465C0">
          <w:t>частью 10 статьи 45</w:t>
        </w:r>
      </w:hyperlink>
      <w:r w:rsidRPr="00C465C0">
        <w:t xml:space="preserve"> Градостроительного кодекса Российской Федерации. По результатам проверки принимает соответствующее решение о направлении документации по планировке территории Главе Усть-Камчатского муниципального района для назначения публичных слушаний или об отклонении такой документации и о направлении ее на доработку;</w:t>
      </w:r>
    </w:p>
    <w:p w:rsidR="004F4721" w:rsidRPr="00C465C0" w:rsidRDefault="004F4721" w:rsidP="004F4721">
      <w:bookmarkStart w:id="43" w:name="sub_20048"/>
      <w:bookmarkEnd w:id="42"/>
      <w:r w:rsidRPr="00C465C0">
        <w:t xml:space="preserve">7) осуществляет иные полномочия, предусмотренные законодательством, </w:t>
      </w:r>
      <w:hyperlink r:id="rId9" w:history="1">
        <w:r w:rsidRPr="00C465C0">
          <w:t>Уставом</w:t>
        </w:r>
      </w:hyperlink>
      <w:r w:rsidRPr="00C465C0">
        <w:t xml:space="preserve"> района, иными муниципальными правовыми актами Усть-Камчатского муниципального района, настоящими Правилами.</w:t>
      </w:r>
    </w:p>
    <w:p w:rsidR="004F4721" w:rsidRPr="00C465C0" w:rsidRDefault="004F4721" w:rsidP="004F4721">
      <w:bookmarkStart w:id="44" w:name="sub_2042"/>
      <w:bookmarkEnd w:id="43"/>
      <w:r w:rsidRPr="00C465C0">
        <w:t>6. Структурные подразделения Администрации осуществляют полномочия в области архитектурной и градостроительной деятельности, землепользования и застройки в соответствии с правовыми актами района, положениями о них.</w:t>
      </w:r>
    </w:p>
    <w:bookmarkEnd w:id="44"/>
    <w:p w:rsidR="004F4721" w:rsidRPr="00C465C0" w:rsidRDefault="004F4721" w:rsidP="004F4721">
      <w:r w:rsidRPr="00C465C0">
        <w:t xml:space="preserve">7. Полномочия органов местного самоуправления и должностных лиц Администрации Усть-Камчатского муниципального района в области землепользования и застройки реализуются в случае, если иное не предусмотрено законом Камчатского края о перераспределении </w:t>
      </w:r>
      <w:r w:rsidRPr="00C465C0">
        <w:lastRenderedPageBreak/>
        <w:t>соответствующих полномочий между органами местного самоуправления района и органами государственной власти Камчатского края.</w:t>
      </w:r>
    </w:p>
    <w:p w:rsidR="004F4721" w:rsidRPr="00C465C0" w:rsidRDefault="004F4721" w:rsidP="004F4721">
      <w:pPr>
        <w:pStyle w:val="2"/>
        <w:rPr>
          <w:rFonts w:cs="Times New Roman"/>
          <w:iCs w:val="0"/>
          <w:kern w:val="1"/>
          <w:szCs w:val="24"/>
        </w:rPr>
      </w:pPr>
      <w:bookmarkStart w:id="45" w:name="_Toc243142715"/>
      <w:bookmarkStart w:id="46" w:name="_Toc500323126"/>
      <w:bookmarkStart w:id="47" w:name="_Toc45271237"/>
      <w:r w:rsidRPr="00C465C0">
        <w:rPr>
          <w:rFonts w:cs="Times New Roman"/>
          <w:iCs w:val="0"/>
          <w:kern w:val="1"/>
          <w:szCs w:val="24"/>
        </w:rPr>
        <w:t>Статья 6. Комиссия по подготовке проекта Правил землепользования и застройки</w:t>
      </w:r>
      <w:bookmarkEnd w:id="45"/>
      <w:bookmarkEnd w:id="46"/>
      <w:bookmarkEnd w:id="47"/>
    </w:p>
    <w:p w:rsidR="004F4721" w:rsidRPr="00C465C0" w:rsidRDefault="004F4721" w:rsidP="004F4721">
      <w:pPr>
        <w:pStyle w:val="a9"/>
        <w:numPr>
          <w:ilvl w:val="0"/>
          <w:numId w:val="1"/>
        </w:numPr>
        <w:tabs>
          <w:tab w:val="left" w:pos="851"/>
        </w:tabs>
        <w:ind w:left="0" w:firstLine="568"/>
        <w:contextualSpacing w:val="0"/>
        <w:jc w:val="both"/>
      </w:pPr>
      <w:r w:rsidRPr="00C465C0">
        <w:t>Комиссия по подготовке проекта правил землепользования и застройки на территории Усть-Камчатского муниципального района (далее также – Комиссия) формируется в целях обеспечения требований Правил застройки, предъявляемых к землепользованию и застройке.</w:t>
      </w:r>
    </w:p>
    <w:p w:rsidR="004F4721" w:rsidRPr="00C465C0" w:rsidRDefault="004F4721" w:rsidP="004F4721">
      <w:pPr>
        <w:pStyle w:val="a9"/>
        <w:numPr>
          <w:ilvl w:val="0"/>
          <w:numId w:val="1"/>
        </w:numPr>
        <w:tabs>
          <w:tab w:val="left" w:pos="851"/>
        </w:tabs>
        <w:ind w:left="0" w:firstLine="568"/>
        <w:contextualSpacing w:val="0"/>
        <w:jc w:val="both"/>
      </w:pPr>
      <w:r w:rsidRPr="00C465C0">
        <w:t>Комиссия является постоянно действующим коллегиальным совещательным органом при Администрации. Решения Комиссии носят рекомендательный характер.</w:t>
      </w:r>
    </w:p>
    <w:p w:rsidR="004F4721" w:rsidRPr="00C465C0" w:rsidRDefault="004F4721" w:rsidP="004F4721">
      <w:pPr>
        <w:pStyle w:val="a9"/>
        <w:numPr>
          <w:ilvl w:val="0"/>
          <w:numId w:val="1"/>
        </w:numPr>
        <w:tabs>
          <w:tab w:val="left" w:pos="851"/>
        </w:tabs>
        <w:ind w:left="0" w:firstLine="568"/>
        <w:contextualSpacing w:val="0"/>
        <w:jc w:val="both"/>
      </w:pPr>
      <w:r w:rsidRPr="00C465C0">
        <w:t>Комиссия осуществляет свою деятельность согласно Градостроительному кодексу Российской Федерации, нормативно-правовым актам Камчатского края в области градостроительной деятельности (от 14 ноября 2012 года № 160 «О регулировании отдельных вопросов градостроительной деятельности в Камчатском крае»), Правилам застройки, а также согласно Положению о Комиссии, утверждаемому Главой района.</w:t>
      </w:r>
    </w:p>
    <w:p w:rsidR="004F4721" w:rsidRPr="00C465C0" w:rsidRDefault="004F4721" w:rsidP="004F4721">
      <w:pPr>
        <w:keepNext/>
        <w:spacing w:before="200" w:after="200"/>
        <w:outlineLvl w:val="1"/>
        <w:rPr>
          <w:rFonts w:cs="Arial"/>
          <w:b/>
          <w:bCs/>
          <w:iCs/>
          <w:color w:val="000000" w:themeColor="text1"/>
          <w:szCs w:val="28"/>
        </w:rPr>
      </w:pPr>
      <w:bookmarkStart w:id="48" w:name="_Toc258228324"/>
      <w:bookmarkStart w:id="49" w:name="_Toc281221537"/>
      <w:bookmarkStart w:id="50" w:name="_Toc500323127"/>
      <w:bookmarkStart w:id="51" w:name="_Toc45271238"/>
      <w:bookmarkStart w:id="52" w:name="_Toc395282231"/>
      <w:bookmarkStart w:id="53" w:name="_Toc420450054"/>
      <w:r w:rsidRPr="00C465C0">
        <w:rPr>
          <w:rFonts w:cs="Arial"/>
          <w:b/>
          <w:bCs/>
          <w:iCs/>
          <w:color w:val="000000" w:themeColor="text1"/>
          <w:szCs w:val="28"/>
        </w:rPr>
        <w:t>ГЛАВА 2. ПОЛОЖЕНИЯ ОБ ИЗМЕНЕНИИ ВИДОВ РАЗРЕШЁННОГО ИСПОЛЬЗОВАНИЯ ЗЕМЕЛЬНЫХ УЧАСТКОВ И ОБЪЕКТОВ КАПИТАЛЬНОГО СТРОИТЕЛЬСТВА ФИЗИЧЕСКИМИ И ЮРИДИЧЕСКИМИ ЛИЦАМИ И О ПОРЯДКЕ ПРИМЕНЕНИ</w:t>
      </w:r>
      <w:bookmarkEnd w:id="48"/>
      <w:bookmarkEnd w:id="49"/>
      <w:r w:rsidRPr="00C465C0">
        <w:rPr>
          <w:rFonts w:cs="Arial"/>
          <w:b/>
          <w:bCs/>
          <w:iCs/>
          <w:color w:val="000000" w:themeColor="text1"/>
          <w:szCs w:val="28"/>
        </w:rPr>
        <w:t>Я ГРАДОСТРОИТЕЛЬНЫХ РЕГЛАМЕНТОВ</w:t>
      </w:r>
      <w:bookmarkEnd w:id="50"/>
      <w:bookmarkEnd w:id="51"/>
      <w:r w:rsidRPr="00C465C0">
        <w:rPr>
          <w:rFonts w:cs="Arial"/>
          <w:b/>
          <w:bCs/>
          <w:iCs/>
          <w:color w:val="000000" w:themeColor="text1"/>
          <w:szCs w:val="28"/>
        </w:rPr>
        <w:t xml:space="preserve"> </w:t>
      </w:r>
      <w:bookmarkEnd w:id="52"/>
      <w:bookmarkEnd w:id="53"/>
    </w:p>
    <w:p w:rsidR="004F4721" w:rsidRPr="00C465C0" w:rsidRDefault="004F4721" w:rsidP="004F4721">
      <w:pPr>
        <w:pStyle w:val="2"/>
        <w:rPr>
          <w:rFonts w:cs="Times New Roman"/>
          <w:iCs w:val="0"/>
          <w:kern w:val="1"/>
          <w:szCs w:val="24"/>
        </w:rPr>
      </w:pPr>
      <w:bookmarkStart w:id="54" w:name="_Toc258228325"/>
      <w:bookmarkStart w:id="55" w:name="_Toc281221538"/>
      <w:bookmarkStart w:id="56" w:name="_Toc395282232"/>
      <w:bookmarkStart w:id="57" w:name="_Toc415050365"/>
      <w:bookmarkStart w:id="58" w:name="_Toc420450055"/>
      <w:bookmarkStart w:id="59" w:name="_Toc500323128"/>
      <w:bookmarkStart w:id="60" w:name="_Toc45271239"/>
      <w:r w:rsidRPr="00C465C0">
        <w:rPr>
          <w:rFonts w:cs="Times New Roman"/>
          <w:iCs w:val="0"/>
          <w:kern w:val="1"/>
          <w:szCs w:val="24"/>
        </w:rPr>
        <w:t xml:space="preserve">Статья 7. </w:t>
      </w:r>
      <w:bookmarkEnd w:id="54"/>
      <w:r w:rsidRPr="00C465C0">
        <w:rPr>
          <w:rFonts w:cs="Times New Roman"/>
          <w:iCs w:val="0"/>
          <w:kern w:val="1"/>
          <w:szCs w:val="24"/>
        </w:rPr>
        <w:t>Градостроительный регламент</w:t>
      </w:r>
      <w:bookmarkEnd w:id="55"/>
      <w:bookmarkEnd w:id="56"/>
      <w:bookmarkEnd w:id="57"/>
      <w:bookmarkEnd w:id="58"/>
      <w:bookmarkEnd w:id="59"/>
      <w:bookmarkEnd w:id="60"/>
    </w:p>
    <w:p w:rsidR="004F4721" w:rsidRPr="00C465C0" w:rsidRDefault="004F4721" w:rsidP="004F4721">
      <w:pPr>
        <w:spacing w:before="240"/>
      </w:pPr>
      <w:r w:rsidRPr="00C465C0">
        <w:t>1. Градостроительным регламентом определяется правовой режим земельных участков, а также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4F4721" w:rsidRPr="00C465C0" w:rsidRDefault="004F4721" w:rsidP="004F4721">
      <w:r w:rsidRPr="00C465C0">
        <w:t>2. При использовании и застройке земельных участков соблюдение требований градостроительных регламентов является обязательным наряду с требованиями технических регламентов, санитарных норм, нормативов градостроительного проектирования Камчатского края и (или) Усть-Камчатского муниципального района, публичных сервитутов, предельных параметров, ограничений использования земельных участков и объектов капитального строительства, установленных в зонах с особыми условиями использования территории и другими требованиями, установленными в соответствии с действующим законодательством.</w:t>
      </w:r>
    </w:p>
    <w:p w:rsidR="004F4721" w:rsidRPr="00C465C0" w:rsidRDefault="004F4721" w:rsidP="004F4721">
      <w:r w:rsidRPr="00C465C0">
        <w:t>3. Градостроительные регламенты установлены с учётом:</w:t>
      </w:r>
    </w:p>
    <w:p w:rsidR="004F4721" w:rsidRPr="00C465C0" w:rsidRDefault="004F4721" w:rsidP="004F4721">
      <w:r w:rsidRPr="00C465C0">
        <w:t>1) фактического использования земельных участков и объектов капитального строительства в границах территориальной зоны;</w:t>
      </w:r>
    </w:p>
    <w:p w:rsidR="004F4721" w:rsidRPr="00C465C0" w:rsidRDefault="004F4721" w:rsidP="004F4721">
      <w:r w:rsidRPr="00C465C0">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4F4721" w:rsidRPr="00C465C0" w:rsidRDefault="004F4721" w:rsidP="004F4721">
      <w:r w:rsidRPr="00C465C0">
        <w:t>3) функциональных зон, установленных на межселенных территориях схемой территориального планирования Усть-Камчатского муниципального района;</w:t>
      </w:r>
    </w:p>
    <w:p w:rsidR="004F4721" w:rsidRPr="00C465C0" w:rsidRDefault="004F4721" w:rsidP="004F4721">
      <w:r w:rsidRPr="00C465C0">
        <w:t>4) видов территориальных зон;</w:t>
      </w:r>
    </w:p>
    <w:p w:rsidR="004F4721" w:rsidRPr="00C465C0" w:rsidRDefault="004F4721" w:rsidP="004F4721">
      <w:r w:rsidRPr="00C465C0">
        <w:t>5) требований охраны объектов культурного наследия, а также особо охраняемых природных территорий, иных природных объектов.</w:t>
      </w:r>
    </w:p>
    <w:p w:rsidR="004F4721" w:rsidRPr="00C465C0" w:rsidRDefault="004F4721" w:rsidP="004F4721">
      <w:r w:rsidRPr="00C465C0">
        <w:t>4. Применительно к каждой территориальной зоне Правилами землепользования и застройки установлены:</w:t>
      </w:r>
    </w:p>
    <w:p w:rsidR="004F4721" w:rsidRPr="00C465C0" w:rsidRDefault="004F4721" w:rsidP="004F4721">
      <w:r w:rsidRPr="00C465C0">
        <w:t>- виды разрешённого использования земельных участков и объектов капитального строительства;</w:t>
      </w:r>
    </w:p>
    <w:p w:rsidR="004F4721" w:rsidRPr="00C465C0" w:rsidRDefault="004F4721" w:rsidP="004F4721">
      <w:r w:rsidRPr="00C465C0">
        <w:t>- 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p w:rsidR="004F4721" w:rsidRPr="00C465C0" w:rsidRDefault="004F4721" w:rsidP="004F4721">
      <w:r w:rsidRPr="00C465C0">
        <w:t>-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4F4721" w:rsidRPr="00C465C0" w:rsidRDefault="004F4721" w:rsidP="004F4721">
      <w:r w:rsidRPr="00C465C0">
        <w:t xml:space="preserve">- расчётные показатели минимально допустимого уровня обеспеченности территории объектами коммунальной, транспортной, социальной инфраструктур и расчётные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w:t>
      </w:r>
      <w:r w:rsidRPr="00C465C0">
        <w:lastRenderedPageBreak/>
        <w:t>градостроительный регламент, предусматривается осуществление деятельности по комплексному и устойчивому развитию территории.</w:t>
      </w:r>
    </w:p>
    <w:p w:rsidR="004F4721" w:rsidRPr="00C465C0" w:rsidRDefault="004F4721" w:rsidP="004F4721">
      <w:r w:rsidRPr="00C465C0">
        <w:t>5. Для каждого земельного участка и объекта капитального строительства, разрешённым считается такое использование, которое соответствует видам разрешённого использования земельных участков и объектов капитального строительства, предельным параметрам разрешённого строительства, реконструкции объектов капитального строительства, расчётным показателям, указанным в части 4 настоящей статьи, и с обязательным учётом ограничений на использование объектов недвижимости.</w:t>
      </w:r>
    </w:p>
    <w:p w:rsidR="004F4721" w:rsidRPr="00C465C0" w:rsidRDefault="004F4721" w:rsidP="004F4721">
      <w:r w:rsidRPr="00C465C0">
        <w:t>6. Действие градостроительного регламента распространяется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 межселенных территорий Усть-Камчатского муниципального района.</w:t>
      </w:r>
    </w:p>
    <w:p w:rsidR="004F4721" w:rsidRPr="00C465C0" w:rsidRDefault="004F4721" w:rsidP="004F4721">
      <w:r w:rsidRPr="00C465C0">
        <w:t>7. Действие градостроительного регламента не распространяется на земельные участки:</w:t>
      </w:r>
    </w:p>
    <w:p w:rsidR="004F4721" w:rsidRPr="00C465C0" w:rsidRDefault="004F4721" w:rsidP="004F4721">
      <w:r w:rsidRPr="00C465C0">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w:t>
      </w:r>
    </w:p>
    <w:p w:rsidR="004F4721" w:rsidRPr="00C465C0" w:rsidRDefault="004F4721" w:rsidP="004F4721">
      <w:r w:rsidRPr="00C465C0">
        <w:t>2) в границах территорий общего пользования;</w:t>
      </w:r>
    </w:p>
    <w:p w:rsidR="004F4721" w:rsidRPr="00C465C0" w:rsidRDefault="004F4721" w:rsidP="004F4721">
      <w:r w:rsidRPr="00C465C0">
        <w:t>3) предназначенные для размещения линейных объектов и (или) занятые линейными объектами;</w:t>
      </w:r>
    </w:p>
    <w:p w:rsidR="004F4721" w:rsidRPr="00C465C0" w:rsidRDefault="004F4721" w:rsidP="004F4721">
      <w:r w:rsidRPr="00C465C0">
        <w:t>4) предоставленные для добычи полезных ископаемых.</w:t>
      </w:r>
    </w:p>
    <w:p w:rsidR="004F4721" w:rsidRPr="00C465C0" w:rsidRDefault="004F4721" w:rsidP="004F4721">
      <w:r w:rsidRPr="00C465C0">
        <w:t>8.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4F4721" w:rsidRPr="00C465C0" w:rsidRDefault="004F4721" w:rsidP="004F4721">
      <w:r w:rsidRPr="00C465C0">
        <w:t>9. Особенности застройки земельных участков и использования объектов капитального строительства на территориях, на которые действие градостроительных регламентов не распространяется или для которых градостроительные регламенты не устанавливаются, определены статьёй 13 Правил землепользования и застройки.</w:t>
      </w:r>
    </w:p>
    <w:p w:rsidR="004F4721" w:rsidRPr="00C465C0" w:rsidRDefault="004F4721" w:rsidP="004F4721">
      <w:r w:rsidRPr="00C465C0">
        <w:t>10. Земельные участки или объекты капитального строительства, созданные (образованные) в установленном порядке до введения в действие Правил землепользования и застройки, виды разрешённого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 особо охраняемых природных территорий.</w:t>
      </w:r>
    </w:p>
    <w:p w:rsidR="004F4721" w:rsidRPr="00C465C0" w:rsidRDefault="004F4721" w:rsidP="004F4721">
      <w:r w:rsidRPr="00C465C0">
        <w:t xml:space="preserve">11. Реконструкция указанных в части 10 настоящей статьи объектов капитального строительства может осуществляться только путём приведения таких объектов в соответствие с градостроительным регламентом или путём уменьшения их несоответствия предельным параметрам разрешённого строительства, реконструкции и при наличии разрешения на отклонение от предельных параметров разрешённого строительства, реконструкции объектов капитального строительства. </w:t>
      </w:r>
    </w:p>
    <w:p w:rsidR="004F4721" w:rsidRPr="00C465C0" w:rsidRDefault="004F4721" w:rsidP="004F4721">
      <w:r w:rsidRPr="00C465C0">
        <w:t>Изменение видов разрешённого использования указанных земельных участков и объектов капитального строительства может осуществляться путём приведения их в соответствие с видами разрешённого использования земельных участков и объектов капитального строительства, установленными градостроительным регламентом.</w:t>
      </w:r>
    </w:p>
    <w:p w:rsidR="004F4721" w:rsidRPr="00C465C0" w:rsidRDefault="004F4721" w:rsidP="004F4721">
      <w:r w:rsidRPr="00C465C0">
        <w:t>12. В случае если использование указанных в части 10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 капитального строительства.</w:t>
      </w:r>
    </w:p>
    <w:p w:rsidR="004F4721" w:rsidRPr="00C465C0" w:rsidRDefault="004F4721" w:rsidP="004F4721">
      <w:r w:rsidRPr="00C465C0">
        <w:lastRenderedPageBreak/>
        <w:t>13. Требования к использованию земельных участков и объектов капитального строительства, на которые распространяется действие градостроительного регламента, указываются в градостроительных планах.</w:t>
      </w:r>
    </w:p>
    <w:p w:rsidR="004F4721" w:rsidRPr="00C465C0" w:rsidRDefault="004F4721" w:rsidP="004F4721">
      <w:pPr>
        <w:rPr>
          <w:i/>
          <w:iCs/>
        </w:rPr>
      </w:pPr>
      <w:r w:rsidRPr="00C465C0">
        <w:t>14. Объекты капитального строительства, созданные с нарушением требований градостроительных регламентов, являются самовольными постройками в соответствии со статьёй 222 Гражданского кодекса Российской Федерации.</w:t>
      </w:r>
    </w:p>
    <w:p w:rsidR="004F4721" w:rsidRPr="00C465C0" w:rsidRDefault="004F4721" w:rsidP="004F4721">
      <w:pPr>
        <w:pStyle w:val="2"/>
        <w:rPr>
          <w:rFonts w:cs="Times New Roman"/>
          <w:iCs w:val="0"/>
          <w:kern w:val="1"/>
          <w:szCs w:val="24"/>
        </w:rPr>
      </w:pPr>
      <w:bookmarkStart w:id="61" w:name="_Toc258228327"/>
      <w:bookmarkStart w:id="62" w:name="_Toc281221540"/>
      <w:bookmarkStart w:id="63" w:name="_Toc395282234"/>
      <w:bookmarkStart w:id="64" w:name="_Toc415050366"/>
      <w:bookmarkStart w:id="65" w:name="_Toc420450056"/>
      <w:bookmarkStart w:id="66" w:name="_Toc500323129"/>
      <w:bookmarkStart w:id="67" w:name="_Toc45271240"/>
      <w:r w:rsidRPr="00C465C0">
        <w:rPr>
          <w:rFonts w:cs="Times New Roman"/>
          <w:iCs w:val="0"/>
          <w:kern w:val="1"/>
          <w:szCs w:val="24"/>
        </w:rPr>
        <w:t>Статья 8. Виды разрешённого использования земельных участков и объектов капитального строительства</w:t>
      </w:r>
      <w:bookmarkEnd w:id="61"/>
      <w:bookmarkEnd w:id="62"/>
      <w:bookmarkEnd w:id="63"/>
      <w:bookmarkEnd w:id="64"/>
      <w:bookmarkEnd w:id="65"/>
      <w:bookmarkEnd w:id="66"/>
      <w:bookmarkEnd w:id="67"/>
    </w:p>
    <w:p w:rsidR="004F4721" w:rsidRPr="00C465C0" w:rsidRDefault="004F4721" w:rsidP="004F4721">
      <w:pPr>
        <w:pStyle w:val="a9"/>
        <w:numPr>
          <w:ilvl w:val="0"/>
          <w:numId w:val="3"/>
        </w:numPr>
        <w:tabs>
          <w:tab w:val="left" w:pos="851"/>
        </w:tabs>
        <w:ind w:left="0" w:firstLine="567"/>
        <w:contextualSpacing w:val="0"/>
        <w:jc w:val="both"/>
      </w:pPr>
      <w:r w:rsidRPr="00C465C0">
        <w:t>Виды разрешённого использования земельных участков, содержащиеся в градостроительных регламентах, установлены в соответствии с Классификатором видов разрешённого использования земельных участков (далее – Классификатор).</w:t>
      </w:r>
    </w:p>
    <w:p w:rsidR="004F4721" w:rsidRPr="00C465C0" w:rsidRDefault="004F4721" w:rsidP="004F4721">
      <w:pPr>
        <w:pStyle w:val="a9"/>
        <w:numPr>
          <w:ilvl w:val="0"/>
          <w:numId w:val="3"/>
        </w:numPr>
        <w:tabs>
          <w:tab w:val="left" w:pos="851"/>
        </w:tabs>
        <w:ind w:left="0" w:firstLine="567"/>
        <w:contextualSpacing w:val="0"/>
        <w:jc w:val="both"/>
      </w:pPr>
      <w:r w:rsidRPr="00C465C0">
        <w:t>Каждый вид разрешённого использования земельного участка имеет следующую структуру:</w:t>
      </w:r>
    </w:p>
    <w:p w:rsidR="004F4721" w:rsidRPr="00C465C0" w:rsidRDefault="004F4721" w:rsidP="004F4721">
      <w:pPr>
        <w:pStyle w:val="a9"/>
        <w:numPr>
          <w:ilvl w:val="0"/>
          <w:numId w:val="2"/>
        </w:numPr>
        <w:tabs>
          <w:tab w:val="left" w:pos="851"/>
        </w:tabs>
        <w:ind w:left="0" w:firstLine="567"/>
        <w:contextualSpacing w:val="0"/>
        <w:jc w:val="both"/>
      </w:pPr>
      <w:r w:rsidRPr="00C465C0">
        <w:t>код (числовое обозначение) вида разрешённого использования земельного участка;</w:t>
      </w:r>
    </w:p>
    <w:p w:rsidR="004F4721" w:rsidRPr="00C465C0" w:rsidRDefault="004F4721" w:rsidP="004F4721">
      <w:pPr>
        <w:pStyle w:val="a9"/>
        <w:numPr>
          <w:ilvl w:val="0"/>
          <w:numId w:val="2"/>
        </w:numPr>
        <w:tabs>
          <w:tab w:val="left" w:pos="851"/>
        </w:tabs>
        <w:ind w:left="0" w:firstLine="567"/>
        <w:contextualSpacing w:val="0"/>
        <w:jc w:val="both"/>
      </w:pPr>
      <w:r w:rsidRPr="00C465C0">
        <w:t>наименование вида разрешённого использования земельного участка.</w:t>
      </w:r>
    </w:p>
    <w:p w:rsidR="004F4721" w:rsidRPr="00C465C0" w:rsidRDefault="004F4721" w:rsidP="004F4721">
      <w:pPr>
        <w:tabs>
          <w:tab w:val="left" w:pos="709"/>
          <w:tab w:val="left" w:pos="851"/>
        </w:tabs>
        <w:rPr>
          <w:color w:val="000000" w:themeColor="text1"/>
        </w:rPr>
      </w:pPr>
      <w:r w:rsidRPr="00C465C0">
        <w:rPr>
          <w:color w:val="000000" w:themeColor="text1"/>
        </w:rPr>
        <w:t>В градостроительных регламентах настоящих Правил используются код вида разрешённого использования земельного участка и наименование вида разрешённого использования земельного участка.</w:t>
      </w:r>
    </w:p>
    <w:p w:rsidR="004F4721" w:rsidRPr="00C465C0" w:rsidRDefault="004F4721" w:rsidP="004F4721">
      <w:pPr>
        <w:tabs>
          <w:tab w:val="left" w:pos="709"/>
          <w:tab w:val="left" w:pos="851"/>
        </w:tabs>
        <w:rPr>
          <w:color w:val="000000" w:themeColor="text1"/>
        </w:rPr>
      </w:pPr>
      <w:r w:rsidRPr="00C465C0">
        <w:rPr>
          <w:color w:val="000000" w:themeColor="text1"/>
        </w:rPr>
        <w:t>Код вида разрешённого использования земельного участка и текстовое наименование вида разрешённого использования земельного участка являются равнозначными.</w:t>
      </w:r>
    </w:p>
    <w:p w:rsidR="004F4721" w:rsidRPr="00C465C0" w:rsidRDefault="004F4721" w:rsidP="004F4721">
      <w:pPr>
        <w:pStyle w:val="15"/>
        <w:numPr>
          <w:ilvl w:val="0"/>
          <w:numId w:val="3"/>
        </w:numPr>
        <w:tabs>
          <w:tab w:val="left" w:pos="709"/>
          <w:tab w:val="left" w:pos="851"/>
          <w:tab w:val="left" w:pos="1134"/>
        </w:tabs>
        <w:spacing w:after="0" w:line="240" w:lineRule="auto"/>
        <w:ind w:left="0" w:firstLine="567"/>
        <w:jc w:val="both"/>
        <w:rPr>
          <w:rFonts w:ascii="Times New Roman" w:hAnsi="Times New Roman" w:cs="Times New Roman"/>
          <w:color w:val="000000" w:themeColor="text1"/>
          <w:sz w:val="24"/>
          <w:szCs w:val="24"/>
        </w:rPr>
      </w:pPr>
      <w:r w:rsidRPr="00C465C0">
        <w:rPr>
          <w:rFonts w:ascii="Times New Roman" w:hAnsi="Times New Roman" w:cs="Times New Roman"/>
          <w:color w:val="000000" w:themeColor="text1"/>
          <w:sz w:val="24"/>
          <w:szCs w:val="24"/>
        </w:rPr>
        <w:t>При выборе вида разрешённого использования  необходимо пользоваться градостроительными регламентами, установленными в настоящих Правилах, и Классификатором.</w:t>
      </w:r>
    </w:p>
    <w:p w:rsidR="004F4721" w:rsidRPr="00C465C0" w:rsidRDefault="004F4721" w:rsidP="004F4721">
      <w:pPr>
        <w:pStyle w:val="15"/>
        <w:numPr>
          <w:ilvl w:val="0"/>
          <w:numId w:val="3"/>
        </w:numPr>
        <w:tabs>
          <w:tab w:val="left" w:pos="709"/>
          <w:tab w:val="left" w:pos="851"/>
          <w:tab w:val="left" w:pos="1134"/>
        </w:tabs>
        <w:spacing w:after="0" w:line="240" w:lineRule="auto"/>
        <w:ind w:left="0" w:firstLine="567"/>
        <w:jc w:val="both"/>
        <w:rPr>
          <w:rFonts w:ascii="Times New Roman" w:hAnsi="Times New Roman" w:cs="Times New Roman"/>
          <w:color w:val="000000" w:themeColor="text1"/>
          <w:sz w:val="24"/>
          <w:szCs w:val="24"/>
        </w:rPr>
      </w:pPr>
      <w:r w:rsidRPr="00C465C0">
        <w:rPr>
          <w:rFonts w:ascii="Times New Roman" w:hAnsi="Times New Roman" w:cs="Times New Roman"/>
          <w:color w:val="000000" w:themeColor="text1"/>
          <w:sz w:val="24"/>
          <w:szCs w:val="24"/>
          <w:lang w:eastAsia="ru-RU"/>
        </w:rPr>
        <w:t>Классификатор</w:t>
      </w:r>
      <w:r w:rsidRPr="00C465C0">
        <w:rPr>
          <w:rFonts w:ascii="Times New Roman" w:hAnsi="Times New Roman" w:cs="Times New Roman"/>
          <w:color w:val="000000" w:themeColor="text1"/>
          <w:sz w:val="24"/>
          <w:szCs w:val="24"/>
        </w:rPr>
        <w:t xml:space="preserve"> содержит как отдельные виды разрешённого использования, так и группы видов, обобщённые тематически. </w:t>
      </w:r>
    </w:p>
    <w:p w:rsidR="004F4721" w:rsidRPr="00C465C0" w:rsidRDefault="004F4721" w:rsidP="004F4721">
      <w:pPr>
        <w:tabs>
          <w:tab w:val="left" w:pos="709"/>
          <w:tab w:val="left" w:pos="851"/>
        </w:tabs>
        <w:rPr>
          <w:color w:val="000000" w:themeColor="text1"/>
        </w:rPr>
      </w:pPr>
      <w:r w:rsidRPr="00C465C0">
        <w:rPr>
          <w:color w:val="000000" w:themeColor="text1"/>
        </w:rPr>
        <w:t>В случае группировки видов разрешённого использования в описании общего вида перечислены кодовые обозначения всех отдельных видов разрешенного использования, которые входят в данную группу</w:t>
      </w:r>
    </w:p>
    <w:p w:rsidR="004F4721" w:rsidRPr="00C465C0" w:rsidRDefault="004F4721" w:rsidP="004F4721">
      <w:pPr>
        <w:tabs>
          <w:tab w:val="left" w:pos="709"/>
          <w:tab w:val="left" w:pos="851"/>
        </w:tabs>
        <w:rPr>
          <w:color w:val="000000" w:themeColor="text1"/>
        </w:rPr>
      </w:pPr>
      <w:r w:rsidRPr="00C465C0">
        <w:rPr>
          <w:color w:val="000000" w:themeColor="text1"/>
        </w:rPr>
        <w:t>Если в градостроительном регламенте указан общий вид разрешённого использования, то перечисление отдельных видов уже не требуется. Правообладатель земельного участка или объекта капитального строительства может выбрать любой из входящих в группу отдельных видов разрешённого использования согласно Классификатору.</w:t>
      </w:r>
    </w:p>
    <w:p w:rsidR="004F4721" w:rsidRPr="00C465C0" w:rsidRDefault="004F4721" w:rsidP="004F4721">
      <w:pPr>
        <w:tabs>
          <w:tab w:val="left" w:pos="709"/>
          <w:tab w:val="left" w:pos="851"/>
        </w:tabs>
        <w:rPr>
          <w:color w:val="000000" w:themeColor="text1"/>
        </w:rPr>
      </w:pPr>
      <w:r w:rsidRPr="00C465C0">
        <w:rPr>
          <w:color w:val="000000" w:themeColor="text1"/>
        </w:rPr>
        <w:t>Если в градостроительном регламенте не указан общий вид использования, а указаны один или несколько отдельных видов разрешённого использования, входящих в группу, то право выбора правообладателя земельного участка или объекта капитального строительства ограничено только этими поименованными в регламенте отдельными видами.</w:t>
      </w:r>
    </w:p>
    <w:p w:rsidR="004F4721" w:rsidRPr="00C465C0" w:rsidRDefault="004F4721" w:rsidP="004F4721">
      <w:pPr>
        <w:numPr>
          <w:ilvl w:val="0"/>
          <w:numId w:val="3"/>
        </w:numPr>
        <w:tabs>
          <w:tab w:val="left" w:pos="709"/>
          <w:tab w:val="left" w:pos="851"/>
        </w:tabs>
        <w:ind w:left="0" w:firstLine="567"/>
        <w:jc w:val="both"/>
        <w:rPr>
          <w:color w:val="000000" w:themeColor="text1"/>
        </w:rPr>
      </w:pPr>
      <w:r w:rsidRPr="00C465C0">
        <w:rPr>
          <w:color w:val="000000" w:themeColor="text1"/>
        </w:rPr>
        <w:t xml:space="preserve">Применительно к каждой территориальной зоне Правилами </w:t>
      </w:r>
      <w:r w:rsidRPr="00C465C0">
        <w:rPr>
          <w:rFonts w:eastAsia="Calibri"/>
          <w:color w:val="000000" w:themeColor="text1"/>
        </w:rPr>
        <w:t xml:space="preserve">землепользования и </w:t>
      </w:r>
      <w:r w:rsidRPr="00C465C0">
        <w:rPr>
          <w:color w:val="000000" w:themeColor="text1"/>
        </w:rPr>
        <w:t>застройки установлены только те виды разрешённого использования из Классификатора (код и наименование), которые допустимы в данной территориальной зоне.</w:t>
      </w:r>
    </w:p>
    <w:p w:rsidR="004F4721" w:rsidRPr="00C465C0" w:rsidRDefault="004F4721" w:rsidP="004F4721">
      <w:pPr>
        <w:numPr>
          <w:ilvl w:val="0"/>
          <w:numId w:val="3"/>
        </w:numPr>
        <w:tabs>
          <w:tab w:val="left" w:pos="851"/>
        </w:tabs>
        <w:autoSpaceDE w:val="0"/>
        <w:autoSpaceDN w:val="0"/>
        <w:adjustRightInd w:val="0"/>
        <w:ind w:left="0" w:firstLine="567"/>
        <w:jc w:val="both"/>
        <w:rPr>
          <w:b/>
          <w:bCs/>
        </w:rPr>
      </w:pPr>
      <w:r w:rsidRPr="00C465C0">
        <w:t>Содержание видов разрешённого использования допускает без отдельного указания в градостроительном регламенте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если федеральным законом не установлено иное.</w:t>
      </w:r>
    </w:p>
    <w:p w:rsidR="004F4721" w:rsidRPr="00C465C0" w:rsidRDefault="004F4721" w:rsidP="004F4721">
      <w:pPr>
        <w:pStyle w:val="a9"/>
        <w:numPr>
          <w:ilvl w:val="0"/>
          <w:numId w:val="3"/>
        </w:numPr>
        <w:tabs>
          <w:tab w:val="left" w:pos="851"/>
        </w:tabs>
        <w:ind w:left="0" w:firstLine="567"/>
        <w:contextualSpacing w:val="0"/>
        <w:jc w:val="both"/>
      </w:pPr>
      <w:r w:rsidRPr="00C465C0">
        <w:t>Разрешённое использование земельных участков и объектов капитального строительства может быть следующих видов:</w:t>
      </w:r>
    </w:p>
    <w:p w:rsidR="004F4721" w:rsidRPr="00C465C0" w:rsidRDefault="004F4721" w:rsidP="004F4721">
      <w:pPr>
        <w:tabs>
          <w:tab w:val="left" w:pos="851"/>
        </w:tabs>
      </w:pPr>
      <w:r w:rsidRPr="00C465C0">
        <w:t>1) основные виды разрешённого использования;</w:t>
      </w:r>
    </w:p>
    <w:p w:rsidR="004F4721" w:rsidRPr="00C465C0" w:rsidRDefault="004F4721" w:rsidP="004F4721">
      <w:pPr>
        <w:tabs>
          <w:tab w:val="left" w:pos="851"/>
        </w:tabs>
      </w:pPr>
      <w:r w:rsidRPr="00C465C0">
        <w:t>2) условно разрешённые виды использования;</w:t>
      </w:r>
    </w:p>
    <w:p w:rsidR="004F4721" w:rsidRPr="00C465C0" w:rsidRDefault="004F4721" w:rsidP="004F4721">
      <w:pPr>
        <w:tabs>
          <w:tab w:val="left" w:pos="851"/>
        </w:tabs>
      </w:pPr>
      <w:r w:rsidRPr="00C465C0">
        <w:t>3) вспомогательные виды разрешённого использования, допустимые только в качестве дополнительных по отношению к основным видам разрешённого использования и условно разрешённым видам использования и осуществляемые совместно с ними.</w:t>
      </w:r>
    </w:p>
    <w:p w:rsidR="004F4721" w:rsidRPr="00C465C0" w:rsidRDefault="004F4721" w:rsidP="004F4721">
      <w:pPr>
        <w:pStyle w:val="a9"/>
        <w:numPr>
          <w:ilvl w:val="0"/>
          <w:numId w:val="3"/>
        </w:numPr>
        <w:tabs>
          <w:tab w:val="left" w:pos="851"/>
        </w:tabs>
        <w:ind w:left="0" w:firstLine="567"/>
        <w:contextualSpacing w:val="0"/>
        <w:jc w:val="both"/>
      </w:pPr>
      <w:r w:rsidRPr="00C465C0">
        <w:lastRenderedPageBreak/>
        <w:t xml:space="preserve">Основные и вспомогательные виды разрешённого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Муниципального района,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согласований, с учетом соблюдения требований технических регламентов, санитарных норм, нормативов градостроительного проектирования Камчатского края и (или) Усть-Камчатского муниципального района, публичных сервитутов, предельных параметров разрешённого строительства и реконструкции, ограничений использования земельных участков и объектов капитального строительства, установленных в зонах с особыми условиями использования территории и другими требованиями, установленными в соответствии действующим законодательством. </w:t>
      </w:r>
    </w:p>
    <w:p w:rsidR="004F4721" w:rsidRPr="00C465C0" w:rsidRDefault="004F4721" w:rsidP="004F4721">
      <w:pPr>
        <w:pStyle w:val="a9"/>
        <w:numPr>
          <w:ilvl w:val="0"/>
          <w:numId w:val="3"/>
        </w:numPr>
        <w:tabs>
          <w:tab w:val="left" w:pos="851"/>
          <w:tab w:val="left" w:pos="993"/>
        </w:tabs>
        <w:ind w:left="0" w:firstLine="567"/>
        <w:contextualSpacing w:val="0"/>
        <w:jc w:val="both"/>
      </w:pPr>
      <w:r w:rsidRPr="00C465C0">
        <w:t>Основные и вспомогательные виды разрешённого использования земельных участков и объектов капитального строительства органами государственной власти, органами местного самоуправления Усть-Камчатского муниципального района, государственными и муниципальными учреждениями, государственными и муниципальными унитарными предприятиями выбираются в соответствии с действующим законодательством.</w:t>
      </w:r>
    </w:p>
    <w:p w:rsidR="004F4721" w:rsidRPr="00C465C0" w:rsidRDefault="004F4721" w:rsidP="004F4721">
      <w:pPr>
        <w:pStyle w:val="a9"/>
        <w:numPr>
          <w:ilvl w:val="0"/>
          <w:numId w:val="3"/>
        </w:numPr>
        <w:tabs>
          <w:tab w:val="left" w:pos="851"/>
          <w:tab w:val="left" w:pos="993"/>
        </w:tabs>
        <w:ind w:left="0" w:firstLine="567"/>
        <w:contextualSpacing w:val="0"/>
        <w:jc w:val="both"/>
      </w:pPr>
      <w:r w:rsidRPr="00C465C0">
        <w:t>Предоставление разрешения на условно разрешённый вид использования земельного участка или объекта капитального строительства осуществляется в порядке, предусмотренном статьей 14 Правил землепользования и застройки.</w:t>
      </w:r>
    </w:p>
    <w:p w:rsidR="004F4721" w:rsidRPr="00C465C0" w:rsidRDefault="004F4721" w:rsidP="004F4721">
      <w:pPr>
        <w:pStyle w:val="a9"/>
        <w:numPr>
          <w:ilvl w:val="0"/>
          <w:numId w:val="3"/>
        </w:numPr>
        <w:tabs>
          <w:tab w:val="left" w:pos="851"/>
          <w:tab w:val="left" w:pos="993"/>
        </w:tabs>
        <w:ind w:left="0" w:firstLine="567"/>
        <w:contextualSpacing w:val="0"/>
        <w:jc w:val="both"/>
      </w:pPr>
      <w:r w:rsidRPr="00C465C0">
        <w:t>Предоставление разрешения на отклонение от предельных параметров разрешённого строительства, реконструкции объектов капитального строительства осуществляется в порядке, предусмотренном статьей 15 Правил землепользования и застройки.</w:t>
      </w:r>
    </w:p>
    <w:p w:rsidR="004F4721" w:rsidRPr="00C465C0" w:rsidRDefault="004F4721" w:rsidP="004F4721">
      <w:pPr>
        <w:pStyle w:val="a9"/>
        <w:numPr>
          <w:ilvl w:val="0"/>
          <w:numId w:val="3"/>
        </w:numPr>
        <w:tabs>
          <w:tab w:val="left" w:pos="851"/>
          <w:tab w:val="left" w:pos="993"/>
        </w:tabs>
        <w:ind w:left="0" w:firstLine="567"/>
        <w:contextualSpacing w:val="0"/>
        <w:jc w:val="both"/>
      </w:pPr>
      <w:r w:rsidRPr="00C465C0">
        <w:t>Решения об изменении одного вида разрешённого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на другой вид такого использования, принимаются в соответствии с федеральными законами.</w:t>
      </w:r>
    </w:p>
    <w:p w:rsidR="004F4721" w:rsidRPr="00C465C0" w:rsidRDefault="004F4721" w:rsidP="004F4721">
      <w:pPr>
        <w:pStyle w:val="2"/>
        <w:rPr>
          <w:rFonts w:cs="Times New Roman"/>
          <w:iCs w:val="0"/>
          <w:kern w:val="1"/>
          <w:szCs w:val="24"/>
        </w:rPr>
      </w:pPr>
      <w:bookmarkStart w:id="68" w:name="_Toc258228329"/>
      <w:bookmarkStart w:id="69" w:name="_Toc281221542"/>
      <w:bookmarkStart w:id="70" w:name="_Toc395282235"/>
      <w:bookmarkStart w:id="71" w:name="_Toc420450057"/>
      <w:bookmarkStart w:id="72" w:name="_Toc500323130"/>
      <w:bookmarkStart w:id="73" w:name="_Toc45271241"/>
      <w:r w:rsidRPr="00C465C0">
        <w:rPr>
          <w:rFonts w:cs="Times New Roman"/>
          <w:iCs w:val="0"/>
          <w:kern w:val="1"/>
          <w:szCs w:val="24"/>
        </w:rPr>
        <w:t>Статья 9. Изменение видов разрешённого использования земельных участков и объектов капитального строительства, на которые распространяется действие градостроительного регламента</w:t>
      </w:r>
      <w:bookmarkEnd w:id="68"/>
      <w:bookmarkEnd w:id="69"/>
      <w:bookmarkEnd w:id="70"/>
      <w:bookmarkEnd w:id="71"/>
      <w:bookmarkEnd w:id="72"/>
      <w:bookmarkEnd w:id="73"/>
    </w:p>
    <w:p w:rsidR="004F4721" w:rsidRPr="00C465C0" w:rsidRDefault="004F4721" w:rsidP="004F4721">
      <w:pPr>
        <w:tabs>
          <w:tab w:val="left" w:pos="851"/>
        </w:tabs>
      </w:pPr>
      <w:r w:rsidRPr="00C465C0">
        <w:t>1.</w:t>
      </w:r>
      <w:r w:rsidRPr="00C465C0">
        <w:tab/>
        <w:t>Изменение видов разрешённого использования земельных участков и объектов капитального строительства, на которые распространяется действие градостроительного регламента, осуществляется в соответствии с градостроительными регламентами при условии соблюдения требований технических регламентов, санитарных норм, нормативов градостроительного проектирования Камчатского края и (или) Усть-Камчатского муниципального района, ограничений использования земельных участков и объектов капитального строительства, установленных в зонах с особыми условиями использования территории, положений документации по планировке территории и других требований действующего законодательства.</w:t>
      </w:r>
    </w:p>
    <w:p w:rsidR="004F4721" w:rsidRPr="00C465C0" w:rsidRDefault="004F4721" w:rsidP="004F4721">
      <w:pPr>
        <w:tabs>
          <w:tab w:val="left" w:pos="851"/>
        </w:tabs>
        <w:rPr>
          <w:rFonts w:eastAsia="Calibri"/>
          <w:lang w:eastAsia="en-US"/>
        </w:rPr>
      </w:pPr>
      <w:r w:rsidRPr="00C465C0">
        <w:t>2.</w:t>
      </w:r>
      <w:r w:rsidRPr="00C465C0">
        <w:tab/>
        <w:t>Правообладатели земельных участков и объектов капитального строительства, за исключением указанных в части 8 статьи 8 Правил землепользования и застройки, осуществляют изменения видов разрешённого использования земельных участков и объектов капитального строительства</w:t>
      </w:r>
      <w:r w:rsidRPr="00C465C0">
        <w:rPr>
          <w:rFonts w:eastAsia="Calibri"/>
          <w:lang w:eastAsia="en-US"/>
        </w:rPr>
        <w:t xml:space="preserve"> без дополнительных согласований или при условии получения соответствующих разрешений, указанных в статьях 14, 15 настоящих Правил.</w:t>
      </w:r>
    </w:p>
    <w:p w:rsidR="004F4721" w:rsidRPr="00C465C0" w:rsidRDefault="004F4721" w:rsidP="004F4721">
      <w:pPr>
        <w:tabs>
          <w:tab w:val="left" w:pos="851"/>
        </w:tabs>
      </w:pPr>
      <w:r w:rsidRPr="00C465C0">
        <w:t>3. Изменение основного вида разрешённого использования на вспомогательный вид разрешённого использования допускается только в случае, если на земельном участке реализован какой-либо иной основной вид разрешённого использования.</w:t>
      </w:r>
    </w:p>
    <w:p w:rsidR="004F4721" w:rsidRPr="00C465C0" w:rsidRDefault="004F4721" w:rsidP="004F4721">
      <w:pPr>
        <w:tabs>
          <w:tab w:val="left" w:pos="851"/>
        </w:tabs>
      </w:pPr>
      <w:r w:rsidRPr="00C465C0">
        <w:t>4.</w:t>
      </w:r>
      <w:r w:rsidRPr="00C465C0">
        <w:tab/>
        <w:t>Изменение видов разрешённого использования объектов капитального строительства, связанное с переводом помещений из категории жилых помещений в категорию нежилых помещений или из категории нежилых помещений в категорию жилых помещений, осуществляется в соответствии с жилищным законодательством.</w:t>
      </w:r>
    </w:p>
    <w:p w:rsidR="004F4721" w:rsidRPr="00C465C0" w:rsidRDefault="004F4721" w:rsidP="004F4721">
      <w:pPr>
        <w:tabs>
          <w:tab w:val="left" w:pos="851"/>
        </w:tabs>
      </w:pPr>
      <w:r w:rsidRPr="00C465C0">
        <w:t>5.</w:t>
      </w:r>
      <w:r w:rsidRPr="00C465C0">
        <w:tab/>
        <w:t xml:space="preserve">Изменение видов разрешённого использования объектов капитального строительства путём строительства, реконструкции органами государственной власти, органами местного </w:t>
      </w:r>
      <w:r w:rsidRPr="00C465C0">
        <w:lastRenderedPageBreak/>
        <w:t>самоуправления Усть-Камчатского муниципального района, государственных и муниципальных учреждений, государственных и муниципальных унитарных предприятий осуществляется в соответствии с требованиями, указанными в части 1 настоящей статьи, и действующим законодательством.</w:t>
      </w:r>
    </w:p>
    <w:p w:rsidR="004F4721" w:rsidRPr="00C465C0" w:rsidRDefault="004F4721" w:rsidP="004F4721">
      <w:pPr>
        <w:pStyle w:val="2"/>
        <w:rPr>
          <w:rFonts w:cs="Times New Roman"/>
          <w:i/>
          <w:iCs w:val="0"/>
          <w:kern w:val="1"/>
          <w:szCs w:val="24"/>
        </w:rPr>
      </w:pPr>
      <w:bookmarkStart w:id="74" w:name="_Toc258228330"/>
      <w:bookmarkStart w:id="75" w:name="_Toc281221543"/>
      <w:bookmarkStart w:id="76" w:name="_Toc395282236"/>
      <w:bookmarkStart w:id="77" w:name="_Toc420450058"/>
      <w:bookmarkStart w:id="78" w:name="_Toc500323131"/>
      <w:bookmarkStart w:id="79" w:name="_Toc45271242"/>
      <w:r w:rsidRPr="00C465C0">
        <w:rPr>
          <w:rFonts w:cs="Times New Roman"/>
          <w:iCs w:val="0"/>
          <w:kern w:val="1"/>
          <w:szCs w:val="24"/>
        </w:rPr>
        <w:t>Статья 10. Общие требования градостроительного регламента в части предельных размеров земельных участков и предельных параметров разрешённого строительства, реконструкции объектов капитального строительства</w:t>
      </w:r>
      <w:bookmarkEnd w:id="74"/>
      <w:bookmarkEnd w:id="75"/>
      <w:bookmarkEnd w:id="76"/>
      <w:bookmarkEnd w:id="77"/>
      <w:bookmarkEnd w:id="78"/>
      <w:bookmarkEnd w:id="79"/>
    </w:p>
    <w:p w:rsidR="004F4721" w:rsidRPr="00C465C0" w:rsidRDefault="004F4721" w:rsidP="004F4721">
      <w:pPr>
        <w:tabs>
          <w:tab w:val="left" w:pos="851"/>
        </w:tabs>
      </w:pPr>
      <w:r w:rsidRPr="00C465C0">
        <w:t>1.</w:t>
      </w:r>
      <w:r w:rsidRPr="00C465C0">
        <w:tab/>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 включают в себя:</w:t>
      </w:r>
    </w:p>
    <w:p w:rsidR="004F4721" w:rsidRPr="00C465C0" w:rsidRDefault="004F4721" w:rsidP="004F4721">
      <w:pPr>
        <w:tabs>
          <w:tab w:val="left" w:pos="851"/>
          <w:tab w:val="left" w:pos="900"/>
        </w:tabs>
      </w:pPr>
      <w:r w:rsidRPr="00C465C0">
        <w:t>- предельные (минимальные и (или) максимальные) размеры земельных участков, в том числе их площадь;</w:t>
      </w:r>
    </w:p>
    <w:p w:rsidR="004F4721" w:rsidRPr="00C465C0" w:rsidRDefault="004F4721" w:rsidP="004F4721">
      <w:pPr>
        <w:tabs>
          <w:tab w:val="left" w:pos="851"/>
          <w:tab w:val="left" w:pos="900"/>
        </w:tabs>
      </w:pPr>
      <w:r w:rsidRPr="00C465C0">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F4721" w:rsidRPr="00C465C0" w:rsidRDefault="004F4721" w:rsidP="004F4721">
      <w:pPr>
        <w:tabs>
          <w:tab w:val="left" w:pos="851"/>
          <w:tab w:val="left" w:pos="900"/>
        </w:tabs>
      </w:pPr>
      <w:r w:rsidRPr="00C465C0">
        <w:t>- этажность или предельную высоту зданий, строений, сооружений;</w:t>
      </w:r>
    </w:p>
    <w:p w:rsidR="004F4721" w:rsidRPr="00C465C0" w:rsidRDefault="004F4721" w:rsidP="004F4721">
      <w:pPr>
        <w:tabs>
          <w:tab w:val="left" w:pos="851"/>
          <w:tab w:val="left" w:pos="900"/>
        </w:tabs>
      </w:pPr>
      <w:r w:rsidRPr="00C465C0">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4F4721" w:rsidRPr="00C465C0" w:rsidRDefault="004F4721" w:rsidP="004F4721">
      <w:pPr>
        <w:tabs>
          <w:tab w:val="left" w:pos="851"/>
          <w:tab w:val="left" w:pos="900"/>
        </w:tabs>
      </w:pPr>
      <w:r w:rsidRPr="00C465C0">
        <w:t>2. Наряду с указанными в части 1 настоящей статьи предельными параметрами разрешённого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разрешённого строительства, реконструкции объектов капитального строительства.</w:t>
      </w:r>
    </w:p>
    <w:p w:rsidR="004F4721" w:rsidRPr="00C465C0" w:rsidRDefault="004F4721" w:rsidP="004F4721">
      <w:pPr>
        <w:tabs>
          <w:tab w:val="left" w:pos="851"/>
        </w:tabs>
      </w:pPr>
      <w:r w:rsidRPr="00C465C0">
        <w:t>3.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частью 1 настоящей статьи предельные параметры разрешённого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разрешённого строительства, реконструкции объектов капитального строительства не подлежат установлению.</w:t>
      </w:r>
    </w:p>
    <w:p w:rsidR="004F4721" w:rsidRPr="00C465C0" w:rsidRDefault="004F4721" w:rsidP="004F4721">
      <w:pPr>
        <w:tabs>
          <w:tab w:val="left" w:pos="851"/>
          <w:tab w:val="left" w:pos="993"/>
        </w:tabs>
      </w:pPr>
      <w:r w:rsidRPr="00C465C0">
        <w:t>4.</w:t>
      </w:r>
      <w:r w:rsidRPr="00C465C0">
        <w:tab/>
        <w:t>Необходимые минимальные отступы зданий, сооружений от границ земельных участков устанавливаются в соответствии с требованиями технических регламентов, санитарных норм, противопожарных норм, нормативов градостроительного проектирования Камчатского края и (или) Усть-Камчатского муниципального района, с учётом ограничений использования земельных участков и объектов капитального строительства в зонах с особыми условиями использования территории.</w:t>
      </w:r>
    </w:p>
    <w:p w:rsidR="004F4721" w:rsidRPr="00C465C0" w:rsidRDefault="004F4721" w:rsidP="004F4721">
      <w:pPr>
        <w:tabs>
          <w:tab w:val="left" w:pos="851"/>
          <w:tab w:val="left" w:pos="900"/>
        </w:tabs>
      </w:pPr>
      <w:r w:rsidRPr="00C465C0">
        <w:t>5. Суммарная общая площадь зданий (помещений), занимаемых объектами вспомогательных видов разрешённого использования, расположенных на территории одного земельного участка, не должна превышать 50% общей площади зданий, расположенных на территории соответствующего земельного участка.</w:t>
      </w:r>
    </w:p>
    <w:p w:rsidR="004F4721" w:rsidRPr="00C465C0" w:rsidRDefault="004F4721" w:rsidP="004F4721">
      <w:pPr>
        <w:tabs>
          <w:tab w:val="left" w:pos="851"/>
          <w:tab w:val="left" w:pos="900"/>
        </w:tabs>
      </w:pPr>
      <w:r w:rsidRPr="00C465C0">
        <w:t>Суммарная площадь территории, занимаемая объектами вспомогательных видов разрешённого использования, расположенными на территории одного земельного участка, не должна превышать 25% незастроенной площади его территории.</w:t>
      </w:r>
      <w:bookmarkStart w:id="80" w:name="_Toc258228331"/>
      <w:bookmarkStart w:id="81" w:name="_Toc281221544"/>
    </w:p>
    <w:p w:rsidR="004F4721" w:rsidRPr="00C465C0" w:rsidRDefault="004F4721" w:rsidP="004F4721">
      <w:pPr>
        <w:pStyle w:val="2"/>
        <w:rPr>
          <w:rFonts w:cs="Times New Roman"/>
          <w:i/>
          <w:iCs w:val="0"/>
          <w:kern w:val="1"/>
          <w:szCs w:val="24"/>
        </w:rPr>
      </w:pPr>
      <w:bookmarkStart w:id="82" w:name="_Toc395282237"/>
      <w:bookmarkStart w:id="83" w:name="_Toc420450059"/>
      <w:bookmarkStart w:id="84" w:name="_Toc500323132"/>
      <w:bookmarkStart w:id="85" w:name="_Toc45271243"/>
      <w:r w:rsidRPr="00C465C0">
        <w:rPr>
          <w:rFonts w:cs="Times New Roman"/>
          <w:iCs w:val="0"/>
          <w:kern w:val="1"/>
          <w:szCs w:val="24"/>
        </w:rPr>
        <w:t>Статья 11. Общие требования градостроительного регламента в части ограничений использования земельных участков и объектов капитального строительства</w:t>
      </w:r>
      <w:bookmarkEnd w:id="80"/>
      <w:bookmarkEnd w:id="81"/>
      <w:bookmarkEnd w:id="82"/>
      <w:bookmarkEnd w:id="83"/>
      <w:bookmarkEnd w:id="84"/>
      <w:bookmarkEnd w:id="85"/>
    </w:p>
    <w:p w:rsidR="004F4721" w:rsidRPr="00C465C0" w:rsidRDefault="004F4721" w:rsidP="004F4721">
      <w:pPr>
        <w:tabs>
          <w:tab w:val="left" w:pos="851"/>
        </w:tabs>
      </w:pPr>
      <w:r w:rsidRPr="00C465C0">
        <w:t>1.</w:t>
      </w:r>
      <w:r w:rsidRPr="00C465C0">
        <w:tab/>
        <w:t>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территории, определяются в соответствии с законодательством Российской Федерации.</w:t>
      </w:r>
    </w:p>
    <w:p w:rsidR="004F4721" w:rsidRPr="00C465C0" w:rsidRDefault="004F4721" w:rsidP="004F4721">
      <w:pPr>
        <w:tabs>
          <w:tab w:val="left" w:pos="851"/>
        </w:tabs>
      </w:pPr>
      <w:r w:rsidRPr="00C465C0">
        <w:t xml:space="preserve">Указанные ограничения могут относиться к видам разрешённого использования земельных участков и объектов капитального строительства, к предельным размерам земельных участков, к </w:t>
      </w:r>
      <w:r w:rsidRPr="00C465C0">
        <w:lastRenderedPageBreak/>
        <w:t>предельным параметрам разрешённого строительства, реконструкции объектов капитального строительства.</w:t>
      </w:r>
    </w:p>
    <w:p w:rsidR="004F4721" w:rsidRPr="00C465C0" w:rsidRDefault="004F4721" w:rsidP="004F4721">
      <w:pPr>
        <w:tabs>
          <w:tab w:val="left" w:pos="851"/>
        </w:tabs>
      </w:pPr>
      <w:r w:rsidRPr="00C465C0">
        <w:t>2.</w:t>
      </w:r>
      <w:r w:rsidRPr="00C465C0">
        <w:tab/>
        <w:t>Требования градостроительного регламента в части видов разрешённого использования земельных участков и объектов капитального строительства, предельных размеров земельных участков и предельных параметров разрешённого строительства, реконструкции объектов капитального строительства действуют лишь в той степени, в которой не противоречат ограничениям использования земельных участков и объектов капитального строительства, установленных в зонах с особыми условиями использования территории.</w:t>
      </w:r>
    </w:p>
    <w:p w:rsidR="004F4721" w:rsidRPr="00C465C0" w:rsidRDefault="004F4721" w:rsidP="004F4721">
      <w:pPr>
        <w:tabs>
          <w:tab w:val="left" w:pos="851"/>
        </w:tabs>
      </w:pPr>
      <w:r w:rsidRPr="00C465C0">
        <w:t>3.</w:t>
      </w:r>
      <w:r w:rsidRPr="00C465C0">
        <w:tab/>
        <w:t>В случае если указанные ограничения исключают один или несколько видов разрешённого использования земельных участков и (или) объектов капитального строительства из числа предусмотренных градостроительным регламентом для соответствующей территориальной зоны, то в границах пересечения такой территориальной зоны с зоной с особыми условиями использования территории применяется ограниченный перечень видов разрешённого использования земельных участков и (или) объектов капитального строительства.</w:t>
      </w:r>
    </w:p>
    <w:p w:rsidR="004F4721" w:rsidRPr="00C465C0" w:rsidRDefault="004F4721" w:rsidP="004F4721">
      <w:pPr>
        <w:tabs>
          <w:tab w:val="left" w:pos="851"/>
        </w:tabs>
      </w:pPr>
      <w:r w:rsidRPr="00C465C0">
        <w:t>4.</w:t>
      </w:r>
      <w:r w:rsidRPr="00C465C0">
        <w:tab/>
        <w:t>В случае если указанные ограничения устанавливают значения предельных размеров земельных участков и (или) предельных параметров разрешённого строительства, реконструкции объектов капитального строительства отличные от предусмотренных градостроительным регламентом для соответствующей территориальной зоны, то в границах пересечения такой территориальной зоны с зоной с особыми условиями использования территории применяются наименьшие значения в части максимальных и наибольшие значения в части минимальных размеров земельных участков и параметров разрешённого строительства, реконструкции объектов капитального строительства.</w:t>
      </w:r>
    </w:p>
    <w:p w:rsidR="004F4721" w:rsidRPr="00C465C0" w:rsidRDefault="004F4721" w:rsidP="004F4721">
      <w:pPr>
        <w:tabs>
          <w:tab w:val="left" w:pos="851"/>
        </w:tabs>
      </w:pPr>
      <w:r w:rsidRPr="00C465C0">
        <w:t>5.</w:t>
      </w:r>
      <w:r w:rsidRPr="00C465C0">
        <w:tab/>
        <w:t>В случае если указанные ограничения дополняют перечень предельных параметров разрешённого строительства, реконструкции объектов капитального строительства, установленные применительно к конкретной территориальной зоне, то в границах пересечения такой территориальной зоны с зоной с особыми условиями использования территории применяется расширенный перечень предельных параметров разрешённого строительства, реконструкции объектов капитального строительства.</w:t>
      </w:r>
    </w:p>
    <w:p w:rsidR="004F4721" w:rsidRPr="00C465C0" w:rsidRDefault="004F4721" w:rsidP="004F4721">
      <w:pPr>
        <w:tabs>
          <w:tab w:val="left" w:pos="851"/>
        </w:tabs>
      </w:pPr>
      <w:r w:rsidRPr="00C465C0">
        <w:t>6.</w:t>
      </w:r>
      <w:r w:rsidRPr="00C465C0">
        <w:tab/>
        <w:t>В случае если указанные ограничения устанавливают, в соответствии с законодательством, перечень согласующих организаций, то в границах пересечения такой территориальной зоны с зоной с особыми условиями использования территории установленные виды разрешённого использования, предельные размеры и предельные параметры земельных участков и объектов капитального строительства применяются с учётом необходимых исключений, дополнений и иных изменений, изложенных в заключениях согласующих организаций.</w:t>
      </w:r>
    </w:p>
    <w:p w:rsidR="004F4721" w:rsidRPr="00C465C0" w:rsidRDefault="004F4721" w:rsidP="004F4721">
      <w:pPr>
        <w:tabs>
          <w:tab w:val="left" w:pos="851"/>
        </w:tabs>
      </w:pPr>
      <w:r w:rsidRPr="00C465C0">
        <w:t>7.</w:t>
      </w:r>
      <w:r w:rsidRPr="00C465C0">
        <w:tab/>
        <w:t>Границы зон с особыми условиями использования территории могут не совпадать с границами территориальных зон и пересекать границы земельных участков.</w:t>
      </w:r>
    </w:p>
    <w:p w:rsidR="004F4721" w:rsidRPr="00C465C0" w:rsidRDefault="004F4721" w:rsidP="004F4721">
      <w:pPr>
        <w:pStyle w:val="2"/>
        <w:rPr>
          <w:rFonts w:cs="Times New Roman"/>
          <w:i/>
          <w:iCs w:val="0"/>
          <w:kern w:val="1"/>
          <w:szCs w:val="24"/>
        </w:rPr>
      </w:pPr>
      <w:bookmarkStart w:id="86" w:name="_Toc258228332"/>
      <w:bookmarkStart w:id="87" w:name="_Toc281221545"/>
      <w:bookmarkStart w:id="88" w:name="_Toc395282238"/>
      <w:bookmarkStart w:id="89" w:name="_Toc420450060"/>
      <w:bookmarkStart w:id="90" w:name="_Toc500323133"/>
      <w:bookmarkStart w:id="91" w:name="_Toc45271244"/>
      <w:r w:rsidRPr="00C465C0">
        <w:rPr>
          <w:rFonts w:cs="Times New Roman"/>
          <w:iCs w:val="0"/>
          <w:kern w:val="1"/>
          <w:szCs w:val="24"/>
        </w:rPr>
        <w:t>Статья 12. Использование земельных участков и объектов капитального строительства, не соответствующих градостроительному регламенту</w:t>
      </w:r>
      <w:bookmarkEnd w:id="86"/>
      <w:bookmarkEnd w:id="87"/>
      <w:bookmarkEnd w:id="88"/>
      <w:bookmarkEnd w:id="89"/>
      <w:bookmarkEnd w:id="90"/>
      <w:bookmarkEnd w:id="91"/>
    </w:p>
    <w:p w:rsidR="004F4721" w:rsidRPr="00C465C0" w:rsidRDefault="004F4721" w:rsidP="004F4721">
      <w:pPr>
        <w:tabs>
          <w:tab w:val="left" w:pos="851"/>
        </w:tabs>
      </w:pPr>
      <w:r w:rsidRPr="00C465C0">
        <w:t>1.</w:t>
      </w:r>
      <w:r w:rsidRPr="00C465C0">
        <w:tab/>
        <w:t>Земельные участки, объекты капитального строительства, образованные, созданные в установленном порядке до введения в действие Правил</w:t>
      </w:r>
      <w:r w:rsidRPr="00C465C0">
        <w:rPr>
          <w:rFonts w:eastAsia="Calibri"/>
          <w:lang w:eastAsia="en-US"/>
        </w:rPr>
        <w:t xml:space="preserve"> без дополнительных согласований или при условии получения соответствующих разрешений, указанных в статьях 14, 15 настоящих Правил.</w:t>
      </w:r>
      <w:r w:rsidRPr="00C465C0">
        <w:t xml:space="preserve"> застройки и расположенные на территориях, для которых установлен соответствующий градостроительный регламент и на которые распространяется действие указанного градостроительного регламента, являются несоответствующими градостроительному регламенту, в случаях, когда:</w:t>
      </w:r>
    </w:p>
    <w:p w:rsidR="004F4721" w:rsidRPr="00C465C0" w:rsidRDefault="004F4721" w:rsidP="004F4721">
      <w:pPr>
        <w:tabs>
          <w:tab w:val="left" w:pos="0"/>
          <w:tab w:val="left" w:pos="851"/>
        </w:tabs>
      </w:pPr>
      <w:r w:rsidRPr="00C465C0">
        <w:t>-</w:t>
      </w:r>
      <w:r w:rsidRPr="00C465C0">
        <w:tab/>
        <w:t>существующие виды использования земельных участков и объектов капитального строительства не соответствуют указанным в градостроительном регламенте соответствующей территориальной зоны видам разрешённого использования земельных участков и объектов капитального строительства;</w:t>
      </w:r>
    </w:p>
    <w:p w:rsidR="004F4721" w:rsidRPr="00C465C0" w:rsidRDefault="004F4721" w:rsidP="004F4721">
      <w:pPr>
        <w:tabs>
          <w:tab w:val="left" w:pos="0"/>
          <w:tab w:val="left" w:pos="851"/>
        </w:tabs>
      </w:pPr>
      <w:r w:rsidRPr="00C465C0">
        <w:t>-</w:t>
      </w:r>
      <w:r w:rsidRPr="00C465C0">
        <w:tab/>
        <w:t xml:space="preserve">существующие виды использования земельных участков и объектов капитального строительства соответствуют указанным в градостроительном регламенте соответствующей </w:t>
      </w:r>
      <w:r w:rsidRPr="00C465C0">
        <w:lastRenderedPageBreak/>
        <w:t>территориальной зоны видам разрешённого использования земельных участков и объектов капитального строительства, но одновременно данные участки и объекты расположены в границах зон с особыми условиями использования территории, в пределах которых указанные виды использования земельных участков и объектов капитального строительства не допускаются;</w:t>
      </w:r>
    </w:p>
    <w:p w:rsidR="004F4721" w:rsidRPr="00C465C0" w:rsidRDefault="004F4721" w:rsidP="004F4721">
      <w:pPr>
        <w:tabs>
          <w:tab w:val="left" w:pos="0"/>
          <w:tab w:val="left" w:pos="851"/>
        </w:tabs>
      </w:pPr>
      <w:r w:rsidRPr="00C465C0">
        <w:t>-</w:t>
      </w:r>
      <w:r w:rsidRPr="00C465C0">
        <w:tab/>
        <w:t>существующие параметры объектов капитального строительства не соответствуют предельным параметрам разрешённого строительства, реконструкции объектов капитального строительства, указанным в градостроительном регламенте соответствующей территориальной зоны;</w:t>
      </w:r>
    </w:p>
    <w:p w:rsidR="004F4721" w:rsidRPr="00C465C0" w:rsidRDefault="004F4721" w:rsidP="004F4721">
      <w:pPr>
        <w:tabs>
          <w:tab w:val="left" w:pos="0"/>
          <w:tab w:val="left" w:pos="851"/>
        </w:tabs>
      </w:pPr>
      <w:r w:rsidRPr="00C465C0">
        <w:t>-</w:t>
      </w:r>
      <w:r w:rsidRPr="00C465C0">
        <w:tab/>
        <w:t>существующие параметры объектов капитального строительства соответствуют предельным параметрам разрешённого строительства, реконструкции объектов капитального строительства, указанным в градостроительном регламенте соответствующей территориальной зоны, но одновременно данные объекты расположены в границах зон с особыми условиями использования территории, в пределах которых размещение объектов капитального строительства, имеющих указанные параметры, не допускается.</w:t>
      </w:r>
    </w:p>
    <w:p w:rsidR="004F4721" w:rsidRPr="00C465C0" w:rsidRDefault="004F4721" w:rsidP="004F4721">
      <w:pPr>
        <w:tabs>
          <w:tab w:val="left" w:pos="851"/>
        </w:tabs>
      </w:pPr>
      <w:r w:rsidRPr="00C465C0">
        <w:t>2.</w:t>
      </w:r>
      <w:r w:rsidRPr="00C465C0">
        <w:tab/>
        <w:t>Порядок использования земельных участков и объектов капитального строительства, не соответствующих градостроительному регламенту, определяется статьей 7 настоящих Правил землепользования и застройки.</w:t>
      </w:r>
    </w:p>
    <w:p w:rsidR="004F4721" w:rsidRPr="00C465C0" w:rsidRDefault="004F4721" w:rsidP="004F4721">
      <w:pPr>
        <w:pStyle w:val="2"/>
        <w:rPr>
          <w:rFonts w:cs="Times New Roman"/>
          <w:i/>
          <w:iCs w:val="0"/>
          <w:kern w:val="1"/>
          <w:szCs w:val="24"/>
        </w:rPr>
      </w:pPr>
      <w:bookmarkStart w:id="92" w:name="_Toc258228326"/>
      <w:bookmarkStart w:id="93" w:name="_Toc281221539"/>
      <w:bookmarkStart w:id="94" w:name="_Toc395282233"/>
      <w:bookmarkStart w:id="95" w:name="_Toc420450061"/>
      <w:bookmarkStart w:id="96" w:name="_Toc500323134"/>
      <w:bookmarkStart w:id="97" w:name="_Toc45271245"/>
      <w:r w:rsidRPr="00C465C0">
        <w:rPr>
          <w:rFonts w:cs="Times New Roman"/>
          <w:iCs w:val="0"/>
          <w:kern w:val="1"/>
          <w:szCs w:val="24"/>
        </w:rPr>
        <w:t>Статья 13. Застройка и использование земельных участков, объектов капитального строительства на территориях, на которые действие градостроительных регламентов не распространяется или для которых градостроительные регламенты не устанавливаются</w:t>
      </w:r>
      <w:bookmarkEnd w:id="92"/>
      <w:bookmarkEnd w:id="93"/>
      <w:bookmarkEnd w:id="94"/>
      <w:bookmarkEnd w:id="95"/>
      <w:bookmarkEnd w:id="96"/>
      <w:bookmarkEnd w:id="97"/>
    </w:p>
    <w:p w:rsidR="004F4721" w:rsidRPr="00C465C0" w:rsidRDefault="004F4721" w:rsidP="004F4721">
      <w:pPr>
        <w:tabs>
          <w:tab w:val="left" w:pos="851"/>
        </w:tabs>
      </w:pPr>
      <w:r w:rsidRPr="00C465C0">
        <w:t>1.</w:t>
      </w:r>
      <w:r w:rsidRPr="00C465C0">
        <w:tab/>
        <w:t>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решения о режиме содержания, параметрах реставрации, консервации, воссоздания, ремонта и приспособлении принимаются в порядке, установленном законодательством Российской Федерации об охране объектов культурного наследия.</w:t>
      </w:r>
    </w:p>
    <w:p w:rsidR="004F4721" w:rsidRPr="00C465C0" w:rsidRDefault="004F4721" w:rsidP="004F4721">
      <w:pPr>
        <w:tabs>
          <w:tab w:val="left" w:pos="851"/>
        </w:tabs>
      </w:pPr>
      <w:r w:rsidRPr="00C465C0">
        <w:t>2.</w:t>
      </w:r>
      <w:r w:rsidRPr="00C465C0">
        <w:tab/>
        <w:t>В границах территорий общего пользования (улиц, проездов, набережных, пляжей, скверов, парков, бульваров и других подобных территорий) решения об использовании земельных участков, использовании и строительстве, реконструкции объектов капитального строительства принимает Администрация муниципального района в соответствии с требованиями технических регламентов, нормативов градостроительного проектирования Камчатского края и (или) Усть-Камчатского муниципального района, документации по планировке территории, проектной документации и другими требованиями действующего законодательства.</w:t>
      </w:r>
    </w:p>
    <w:p w:rsidR="004F4721" w:rsidRPr="00C465C0" w:rsidRDefault="004F4721" w:rsidP="004F4721">
      <w:pPr>
        <w:tabs>
          <w:tab w:val="left" w:pos="851"/>
        </w:tabs>
      </w:pPr>
      <w:r w:rsidRPr="00C465C0">
        <w:t>3.</w:t>
      </w:r>
      <w:r w:rsidRPr="00C465C0">
        <w:tab/>
        <w:t>В границах территорий линейных объектов решения об использовании земельных участков, использовании, строительстве, реконструкции объектов капитального строительства принимает Администрация муниципального района в пределах своей компетенции в соответствии с законодательством Российской Федерации.</w:t>
      </w:r>
    </w:p>
    <w:p w:rsidR="004F4721" w:rsidRPr="00C465C0" w:rsidRDefault="004F4721" w:rsidP="004F4721">
      <w:pPr>
        <w:ind w:firstLine="540"/>
        <w:rPr>
          <w:color w:val="FF0000"/>
        </w:rPr>
      </w:pPr>
      <w:r w:rsidRPr="00C465C0">
        <w:t>4.</w:t>
      </w:r>
      <w:r w:rsidRPr="00C465C0">
        <w:tab/>
        <w:t>Использование земель, покрытых поверхностными водами, находящимися на межселенных территориях Усть-Камчатского муниципального района, определяется уполномоченными федеральными органами исполнительной власти, уполномоченными органами исполнительной власти Камчатского края или Администрацией Усть-Камчатского района в соответствии с федеральными законами.</w:t>
      </w:r>
      <w:r w:rsidRPr="00C465C0">
        <w:rPr>
          <w:color w:val="FF0000"/>
        </w:rPr>
        <w:t xml:space="preserve"> </w:t>
      </w:r>
    </w:p>
    <w:p w:rsidR="004F4721" w:rsidRPr="00C465C0" w:rsidRDefault="004F4721" w:rsidP="004F4721">
      <w:pPr>
        <w:ind w:firstLine="540"/>
        <w:rPr>
          <w:rFonts w:ascii="Verdana" w:hAnsi="Verdana"/>
          <w:i/>
          <w:sz w:val="21"/>
          <w:szCs w:val="21"/>
        </w:rPr>
      </w:pPr>
      <w:r w:rsidRPr="00C465C0">
        <w:rPr>
          <w:i/>
        </w:rPr>
        <w:t>К полномочиям органов местного самоуправления в отношении водных объектов, находящихся в собственности муниципальных образований, относятся:</w:t>
      </w:r>
    </w:p>
    <w:p w:rsidR="004F4721" w:rsidRPr="00C465C0" w:rsidRDefault="004F4721" w:rsidP="004F4721">
      <w:pPr>
        <w:ind w:firstLine="540"/>
        <w:rPr>
          <w:rFonts w:ascii="Verdana" w:hAnsi="Verdana"/>
          <w:i/>
          <w:sz w:val="21"/>
          <w:szCs w:val="21"/>
        </w:rPr>
      </w:pPr>
      <w:r w:rsidRPr="00C465C0">
        <w:rPr>
          <w:i/>
        </w:rPr>
        <w:t>1) владение, пользование, распоряжение такими водными объектами;</w:t>
      </w:r>
    </w:p>
    <w:p w:rsidR="004F4721" w:rsidRPr="00C465C0" w:rsidRDefault="004F4721" w:rsidP="004F4721">
      <w:pPr>
        <w:ind w:firstLine="540"/>
        <w:rPr>
          <w:rFonts w:ascii="Verdana" w:hAnsi="Verdana"/>
          <w:i/>
          <w:sz w:val="21"/>
          <w:szCs w:val="21"/>
        </w:rPr>
      </w:pPr>
      <w:r w:rsidRPr="00C465C0">
        <w:rPr>
          <w:i/>
        </w:rPr>
        <w:t>2) осуществление мер по предотвращению негативного воздействия вод и ликвидации его последствий;</w:t>
      </w:r>
    </w:p>
    <w:p w:rsidR="004F4721" w:rsidRPr="00C465C0" w:rsidRDefault="004F4721" w:rsidP="004F4721">
      <w:pPr>
        <w:ind w:firstLine="540"/>
        <w:rPr>
          <w:rFonts w:ascii="Verdana" w:hAnsi="Verdana"/>
          <w:i/>
          <w:sz w:val="21"/>
          <w:szCs w:val="21"/>
        </w:rPr>
      </w:pPr>
      <w:r w:rsidRPr="00C465C0">
        <w:rPr>
          <w:i/>
        </w:rPr>
        <w:t>3) осуществление мер по охране таких водных объектов;</w:t>
      </w:r>
    </w:p>
    <w:p w:rsidR="004F4721" w:rsidRPr="00C465C0" w:rsidRDefault="004F4721" w:rsidP="004F4721">
      <w:pPr>
        <w:ind w:firstLine="540"/>
        <w:rPr>
          <w:rFonts w:ascii="Verdana" w:hAnsi="Verdana"/>
          <w:i/>
          <w:sz w:val="21"/>
          <w:szCs w:val="21"/>
        </w:rPr>
      </w:pPr>
      <w:r w:rsidRPr="00C465C0">
        <w:rPr>
          <w:i/>
        </w:rPr>
        <w:t>4) установление ставок платы за пользование такими водными объектами, порядка расчета и взимания этой платы. (часть 1 ст.27 Водного кодекса РФ)</w:t>
      </w:r>
    </w:p>
    <w:p w:rsidR="004F4721" w:rsidRPr="00C465C0" w:rsidRDefault="004F4721" w:rsidP="004F4721">
      <w:pPr>
        <w:tabs>
          <w:tab w:val="left" w:pos="851"/>
        </w:tabs>
      </w:pPr>
      <w:r w:rsidRPr="00C465C0">
        <w:rPr>
          <w:rStyle w:val="blk"/>
          <w:rFonts w:eastAsiaTheme="majorEastAsia"/>
          <w:i/>
        </w:rPr>
        <w:lastRenderedPageBreak/>
        <w:t xml:space="preserve">К полномочиям органов местного самоуправления муниципального района в области водных отношений, кроме полномочий собственника водных объектов, предусмотренных </w:t>
      </w:r>
      <w:hyperlink r:id="rId10" w:anchor="dst100281" w:history="1">
        <w:r w:rsidRPr="00C465C0">
          <w:rPr>
            <w:rStyle w:val="af1"/>
            <w:rFonts w:eastAsiaTheme="majorEastAsia"/>
            <w:i/>
          </w:rPr>
          <w:t>частью 1</w:t>
        </w:r>
      </w:hyperlink>
      <w:r w:rsidRPr="00C465C0">
        <w:rPr>
          <w:rStyle w:val="blk"/>
          <w:rFonts w:eastAsiaTheme="majorEastAsia"/>
          <w:i/>
        </w:rPr>
        <w:t xml:space="preserve"> настоящей статьи, относятся установление правил использования водных объектов общего пользования, расположенных на территории муниципального района, для личных и бытовых нужд, включая обеспечение свободного доступа граждан к водным объектам общего пользования и их береговым полосам, и информирование населения об ограничениях водопользования на водных объектах общего пользования, расположенных на межселенных территориях в границах муниципального района. (часть 4 ст.27 Водного кодекса РФ)</w:t>
      </w:r>
    </w:p>
    <w:p w:rsidR="004F4721" w:rsidRPr="00C465C0" w:rsidRDefault="004F4721" w:rsidP="004F4721">
      <w:pPr>
        <w:pStyle w:val="2"/>
        <w:rPr>
          <w:rFonts w:cs="Times New Roman"/>
          <w:i/>
          <w:iCs w:val="0"/>
          <w:kern w:val="1"/>
          <w:szCs w:val="24"/>
        </w:rPr>
      </w:pPr>
      <w:bookmarkStart w:id="98" w:name="_Toc258228310"/>
      <w:bookmarkStart w:id="99" w:name="_Toc281221524"/>
      <w:bookmarkStart w:id="100" w:name="_Toc395282219"/>
      <w:bookmarkStart w:id="101" w:name="_Toc420450067"/>
      <w:bookmarkStart w:id="102" w:name="_Toc500323136"/>
      <w:bookmarkStart w:id="103" w:name="_Toc45271246"/>
      <w:r w:rsidRPr="00C465C0">
        <w:rPr>
          <w:rFonts w:cs="Times New Roman"/>
          <w:iCs w:val="0"/>
          <w:kern w:val="1"/>
          <w:szCs w:val="24"/>
        </w:rPr>
        <w:t>Статья 14. Порядок предоставления разрешения на условно разрешённый вид использования земельного участка или объекта капитального строительства</w:t>
      </w:r>
      <w:bookmarkEnd w:id="98"/>
      <w:bookmarkEnd w:id="99"/>
      <w:bookmarkEnd w:id="100"/>
      <w:bookmarkEnd w:id="101"/>
      <w:bookmarkEnd w:id="102"/>
      <w:bookmarkEnd w:id="103"/>
    </w:p>
    <w:p w:rsidR="004F4721" w:rsidRPr="00C465C0" w:rsidRDefault="004F4721" w:rsidP="004F4721">
      <w:pPr>
        <w:tabs>
          <w:tab w:val="left" w:pos="851"/>
        </w:tabs>
        <w:spacing w:before="240"/>
      </w:pPr>
      <w:r w:rsidRPr="00C465C0">
        <w:t>1. В случаях, определённых градостроительными регламентами, строительные намерения физических и юридических лиц относятся к условно разрешённым видам использования земельного участка или объекта капитального строительства.</w:t>
      </w:r>
    </w:p>
    <w:p w:rsidR="004F4721" w:rsidRPr="00C465C0" w:rsidRDefault="004F4721" w:rsidP="004F4721">
      <w:pPr>
        <w:tabs>
          <w:tab w:val="left" w:pos="851"/>
        </w:tabs>
      </w:pPr>
      <w:r w:rsidRPr="00C465C0">
        <w:t>2. Физическое или юридическое лицо, заинтересованное в предоставлении разрешения на условно разрешённый вид использования земельного участка или объекта капитального строительства (далее – разрешение на условно разрешённый вид использования), направляет заявление о предоставлении разрешения на условно разрешённый вид использования в Комиссию. Заявление составляется в свободной форме и предоставляется в письменном виде.</w:t>
      </w:r>
    </w:p>
    <w:p w:rsidR="004F4721" w:rsidRPr="00C465C0" w:rsidRDefault="004F4721" w:rsidP="004F4721">
      <w:pPr>
        <w:tabs>
          <w:tab w:val="left" w:pos="851"/>
        </w:tabs>
      </w:pPr>
      <w:r w:rsidRPr="00C465C0">
        <w:t>Заявление может содержать материалы, обосновывающие требования о предоставлении указанного разрешения. Обосновывающие материалы предоставляются в виде технико-экономического обоснования, эскизного проекта строительства, реконструкции объекта капитального строительства, который предлагается реализовать в случае предоставления разрешения на условно разрешенный вид использования. Могут предоставляться иные материалы, обосновывающие целесообразность, возможность и допустимость реализации соответствующих предложений.</w:t>
      </w:r>
    </w:p>
    <w:p w:rsidR="004F4721" w:rsidRPr="00C465C0" w:rsidRDefault="004F4721" w:rsidP="004F4721">
      <w:r w:rsidRPr="00C465C0">
        <w:t>3. Проект решения о предоставлении разрешения на условно разрешённый вид использования подлежит обсуждению на публичных слушаниях. Порядок организации и проведения публичных слушаний по проекту решения о предоставлении разрешения на условно разрешенный вид использования определяется  Решением «О публичных слушаниях в Усть-Камчатском муниципальном районе».</w:t>
      </w:r>
    </w:p>
    <w:p w:rsidR="004F4721" w:rsidRPr="00C465C0" w:rsidRDefault="004F4721" w:rsidP="004F4721">
      <w:pPr>
        <w:tabs>
          <w:tab w:val="left" w:pos="851"/>
        </w:tabs>
      </w:pPr>
      <w:r w:rsidRPr="00C465C0">
        <w:t>4. На основании заключения о результатах публичных слушаний по проекту решения о предоставлении разрешения на условно разрешённый вид использования Комиссия осуществляет подготовку рекомендаций о предоставлении разрешения на условно разрешённый вид использования или об отказе в предоставлении такого разрешения с указанием причин принятого решения и направляет их Главе Усть-Камчатского муниципального района.</w:t>
      </w:r>
    </w:p>
    <w:p w:rsidR="004F4721" w:rsidRPr="00C465C0" w:rsidRDefault="004F4721" w:rsidP="004F4721">
      <w:pPr>
        <w:tabs>
          <w:tab w:val="left" w:pos="851"/>
        </w:tabs>
      </w:pPr>
      <w:r w:rsidRPr="00C465C0">
        <w:t>В рекомендациях Комиссии должны содержаться также выводы о возможности соблюдения в случае получения разрешения на условно разрешённый вид использования:</w:t>
      </w:r>
    </w:p>
    <w:p w:rsidR="004F4721" w:rsidRPr="00C465C0" w:rsidRDefault="004F4721" w:rsidP="004F4721">
      <w:pPr>
        <w:tabs>
          <w:tab w:val="left" w:pos="851"/>
        </w:tabs>
      </w:pPr>
      <w:r w:rsidRPr="00C465C0">
        <w:t>- требований технических регламентов, нормативов градостроительного проектирования Камчатского края и/или Усть-Камчатского муниципального района, проектов зон охраны объектов культурного наследия (памятников истории и культуры) народов Российской Федерации и других требований, установленных действующим законодательством;</w:t>
      </w:r>
    </w:p>
    <w:p w:rsidR="004F4721" w:rsidRPr="00C465C0" w:rsidRDefault="004F4721" w:rsidP="004F4721">
      <w:pPr>
        <w:tabs>
          <w:tab w:val="left" w:pos="851"/>
        </w:tabs>
      </w:pPr>
      <w:r w:rsidRPr="00C465C0">
        <w:t>- прав и законных интересов других физических и юридических лиц.</w:t>
      </w:r>
    </w:p>
    <w:p w:rsidR="004F4721" w:rsidRPr="00C465C0" w:rsidRDefault="004F4721" w:rsidP="004F4721">
      <w:pPr>
        <w:tabs>
          <w:tab w:val="left" w:pos="851"/>
        </w:tabs>
      </w:pPr>
      <w:r w:rsidRPr="00C465C0">
        <w:t>5. На основании указанных в части 4 настоящей статьи рекомендаций Глава в течение трёх дней со дня поступления таких рекомендаций принимает решение о предоставлении разрешения на условно разрешённый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w:t>
      </w:r>
    </w:p>
    <w:p w:rsidR="004F4721" w:rsidRPr="00C465C0" w:rsidRDefault="004F4721" w:rsidP="004F4721">
      <w:pPr>
        <w:tabs>
          <w:tab w:val="left" w:pos="851"/>
        </w:tabs>
      </w:pPr>
      <w:r w:rsidRPr="00C465C0">
        <w:t>6. Расходы, связанные с организацией и проведением публичных слушаний по проекту решения о предоставления разрешения на условно разрешённый вид использования земельного участка и/или объекта капитального строительства, несёт физическое или юридическое лицо, заинтересованное в предоставлении такого разрешения.</w:t>
      </w:r>
    </w:p>
    <w:p w:rsidR="004F4721" w:rsidRPr="00C465C0" w:rsidRDefault="004F4721" w:rsidP="004F4721">
      <w:pPr>
        <w:tabs>
          <w:tab w:val="left" w:pos="851"/>
        </w:tabs>
        <w:rPr>
          <w:color w:val="FF0000"/>
        </w:rPr>
      </w:pPr>
      <w:r w:rsidRPr="00C465C0">
        <w:lastRenderedPageBreak/>
        <w:t>7. В случае если условно разрешённый вид использования земельного участка или объекта капитального строительства включён в 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разрешённый вид использования, решение о предоставлении разрешения на условно разрешённый вид использования такому лицу принимается без проведения публичных слушаний.</w:t>
      </w:r>
      <w:r w:rsidRPr="00C465C0">
        <w:rPr>
          <w:color w:val="FF0000"/>
        </w:rPr>
        <w:t xml:space="preserve"> </w:t>
      </w:r>
    </w:p>
    <w:p w:rsidR="004F4721" w:rsidRPr="00C465C0" w:rsidRDefault="004F4721" w:rsidP="004F4721">
      <w:pPr>
        <w:tabs>
          <w:tab w:val="left" w:pos="851"/>
        </w:tabs>
      </w:pPr>
      <w:r w:rsidRPr="00C465C0">
        <w:t>8. Не допускается предоставление разрешения на условно разрешенный вид использования в отношении земельного участка, на котором расположена самовольная  постройка, или в отношении такой постройки до ее сноса или приведения в соответствие с установленными требованиями со дня поступления в Администрацию района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уведомления о выявлении самовольной постройки,  за исключением случаев, если по результатам рассмотрения данного уведомления Администрацией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4F4721" w:rsidRPr="00C465C0" w:rsidRDefault="004F4721" w:rsidP="004F4721">
      <w:pPr>
        <w:tabs>
          <w:tab w:val="left" w:pos="851"/>
        </w:tabs>
      </w:pPr>
      <w:r w:rsidRPr="00C465C0">
        <w:t>9. Физическое или юридическое лицо вправе оспорить в судебном порядке решение о предоставлении разрешения на условно разрешённый вид использования или об отказе в предоставлении такого разрешения.</w:t>
      </w:r>
    </w:p>
    <w:p w:rsidR="004F4721" w:rsidRPr="00C465C0" w:rsidRDefault="004F4721" w:rsidP="004F4721">
      <w:pPr>
        <w:pStyle w:val="2"/>
        <w:rPr>
          <w:rFonts w:cs="Times New Roman"/>
          <w:i/>
          <w:iCs w:val="0"/>
          <w:kern w:val="1"/>
          <w:szCs w:val="24"/>
        </w:rPr>
      </w:pPr>
      <w:bookmarkStart w:id="104" w:name="_Toc258228311"/>
      <w:bookmarkStart w:id="105" w:name="_Toc281221525"/>
      <w:bookmarkStart w:id="106" w:name="_Toc395282220"/>
      <w:bookmarkStart w:id="107" w:name="_Toc420450068"/>
      <w:bookmarkStart w:id="108" w:name="_Toc500323137"/>
      <w:bookmarkStart w:id="109" w:name="_Toc45271247"/>
      <w:r w:rsidRPr="00C465C0">
        <w:rPr>
          <w:rFonts w:cs="Times New Roman"/>
          <w:iCs w:val="0"/>
          <w:kern w:val="1"/>
          <w:szCs w:val="24"/>
        </w:rPr>
        <w:t>Статья 15. Порядок предоставления разрешения на отклонение от предельных параметров разрешённого строительства, реконструкции объектов капитального строительства</w:t>
      </w:r>
      <w:bookmarkEnd w:id="104"/>
      <w:bookmarkEnd w:id="105"/>
      <w:bookmarkEnd w:id="106"/>
      <w:bookmarkEnd w:id="107"/>
      <w:bookmarkEnd w:id="108"/>
      <w:bookmarkEnd w:id="109"/>
    </w:p>
    <w:p w:rsidR="004F4721" w:rsidRPr="00C465C0" w:rsidRDefault="004F4721" w:rsidP="004F4721">
      <w:pPr>
        <w:tabs>
          <w:tab w:val="left" w:pos="851"/>
        </w:tabs>
      </w:pPr>
      <w:r w:rsidRPr="00C465C0">
        <w:t xml:space="preserve">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разрешённого строительства, реконструкции объектов капитального строительства. </w:t>
      </w:r>
    </w:p>
    <w:p w:rsidR="004F4721" w:rsidRPr="00C465C0" w:rsidRDefault="004F4721" w:rsidP="004F4721">
      <w:pPr>
        <w:tabs>
          <w:tab w:val="left" w:pos="851"/>
        </w:tabs>
      </w:pPr>
      <w:r w:rsidRPr="00C465C0">
        <w:t>2. Отклонение от предельных параметров разрешённого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4F4721" w:rsidRPr="00C465C0" w:rsidRDefault="004F4721" w:rsidP="004F4721">
      <w:pPr>
        <w:tabs>
          <w:tab w:val="left" w:pos="851"/>
        </w:tabs>
      </w:pPr>
      <w:r w:rsidRPr="00C465C0">
        <w:t>3. Заинтересованное в получении разрешения на отклонение от предельных параметров разрешённого строительства, реконструкции объектов капитального строительства лицо направляет в Комиссию заявление о предоставлении такого разрешения. Заявление составляется в свободной форме и предоставляется в письменном виде.</w:t>
      </w:r>
    </w:p>
    <w:p w:rsidR="004F4721" w:rsidRPr="00C465C0" w:rsidRDefault="004F4721" w:rsidP="004F4721">
      <w:pPr>
        <w:tabs>
          <w:tab w:val="left" w:pos="851"/>
        </w:tabs>
      </w:pPr>
      <w:r w:rsidRPr="00C465C0">
        <w:t>Заявление может содержать материалы, обосновывающие требования о предоставлении указанного разрешения. Обосновывающие материалы предоставляются в виде эскизного проекта строительства, реконструкции объекта капитального строительства, который предлагается реализовать в случае предоставления разрешения на отклонение от предельных параметров разрешённого строительства. Могут предоставляться иные материалы, обосновывающие целесообразность, возможность и допустимость реализации соответствующих предложений.</w:t>
      </w:r>
    </w:p>
    <w:p w:rsidR="004F4721" w:rsidRPr="00C465C0" w:rsidRDefault="004F4721" w:rsidP="004F4721">
      <w:r w:rsidRPr="00C465C0">
        <w:t>4. Проект решения  о предоставлении такого разрешения подлежит обсуждению на публичных слушаниях. Порядок организации и проведения публичных слушаний по проекту решения о предоставлении разрешения на отклонение от предельных параметров разрешённого строительства, реконструкции объектов капитального строительства определяется Градостроительным кодексом Российской Федерации, Уставом Усть-Камчатского муниципального района и Решением «О публичных слушаниях в Усть-Камчатском муниципальном районе».</w:t>
      </w:r>
    </w:p>
    <w:p w:rsidR="004F4721" w:rsidRPr="00C465C0" w:rsidRDefault="004F4721" w:rsidP="004F4721">
      <w:pPr>
        <w:tabs>
          <w:tab w:val="left" w:pos="851"/>
        </w:tabs>
      </w:pPr>
      <w:r w:rsidRPr="00C465C0">
        <w:lastRenderedPageBreak/>
        <w:t>5. На основании заключения о результатах публичных слушаний по проекту решения  о предоставлении разрешения на отклонение от предельных параметров разрешённого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района.</w:t>
      </w:r>
    </w:p>
    <w:p w:rsidR="004F4721" w:rsidRPr="00C465C0" w:rsidRDefault="004F4721" w:rsidP="004F4721">
      <w:pPr>
        <w:tabs>
          <w:tab w:val="left" w:pos="851"/>
        </w:tabs>
      </w:pPr>
      <w:r w:rsidRPr="00C465C0">
        <w:t>6. Глава 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разрешённого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4F4721" w:rsidRPr="00C465C0" w:rsidRDefault="004F4721" w:rsidP="004F4721">
      <w:pPr>
        <w:tabs>
          <w:tab w:val="left" w:pos="851"/>
        </w:tabs>
      </w:pPr>
      <w:r w:rsidRPr="00C465C0">
        <w:t>7. Расходы, связанные с организацией и проведением публичных слушаний по вопросу предоставления разрешения на отклонение от предельных параметров разрешённого строительства, реконструкции объектов капитального строительства, несёт физическое или юридическое лицо, заинтересованное в предоставлении такого разрешения.</w:t>
      </w:r>
    </w:p>
    <w:p w:rsidR="004F4721" w:rsidRPr="00C465C0" w:rsidRDefault="004F4721" w:rsidP="004F4721">
      <w:pPr>
        <w:tabs>
          <w:tab w:val="left" w:pos="851"/>
        </w:tabs>
        <w:autoSpaceDE w:val="0"/>
        <w:autoSpaceDN w:val="0"/>
        <w:adjustRightInd w:val="0"/>
      </w:pPr>
      <w:r w:rsidRPr="00C465C0">
        <w:t>8. Физическое или юридическое лицо вправе оспорить в судебном порядке решение о предоставлении разрешения на отклонение от предельных параметров разрешённого строительства, реконструкции объектов капитального строительства или об отказе в предоставлении такого разрешения.</w:t>
      </w:r>
    </w:p>
    <w:p w:rsidR="004F4721" w:rsidRPr="00C465C0" w:rsidRDefault="004F4721" w:rsidP="004F4721">
      <w:pPr>
        <w:keepNext/>
        <w:spacing w:before="200" w:after="200"/>
        <w:outlineLvl w:val="1"/>
        <w:rPr>
          <w:rFonts w:cs="Arial"/>
          <w:b/>
          <w:bCs/>
          <w:iCs/>
          <w:color w:val="000000" w:themeColor="text1"/>
          <w:szCs w:val="28"/>
        </w:rPr>
      </w:pPr>
      <w:bookmarkStart w:id="110" w:name="_Toc243142727"/>
      <w:bookmarkStart w:id="111" w:name="_Toc500323138"/>
      <w:bookmarkStart w:id="112" w:name="_Toc45271248"/>
      <w:r w:rsidRPr="00C465C0">
        <w:rPr>
          <w:rFonts w:cs="Arial"/>
          <w:b/>
          <w:bCs/>
          <w:iCs/>
          <w:color w:val="000000" w:themeColor="text1"/>
          <w:szCs w:val="28"/>
        </w:rPr>
        <w:t>ГЛАВА 3. ПОЛОЖЕНИЕ О ПОДГОТОВКЕ ДОКУМЕНТАЦИИ ПО ПЛАНИРОВКЕ ТЕРРИТОРИИ ОРГАНАМИ МЕСТНОГО САМОУПРАВЛЕНИЯ</w:t>
      </w:r>
      <w:bookmarkEnd w:id="110"/>
      <w:bookmarkEnd w:id="111"/>
      <w:bookmarkEnd w:id="112"/>
    </w:p>
    <w:p w:rsidR="004F4721" w:rsidRPr="00C465C0" w:rsidRDefault="004F4721" w:rsidP="004F4721">
      <w:pPr>
        <w:pStyle w:val="2"/>
        <w:rPr>
          <w:rFonts w:cs="Times New Roman"/>
          <w:kern w:val="1"/>
          <w:szCs w:val="24"/>
        </w:rPr>
      </w:pPr>
      <w:bookmarkStart w:id="113" w:name="_Toc500323139"/>
      <w:bookmarkStart w:id="114" w:name="_Toc45271249"/>
      <w:bookmarkStart w:id="115" w:name="_Toc243142728"/>
      <w:r w:rsidRPr="00C465C0">
        <w:rPr>
          <w:rFonts w:cs="Times New Roman"/>
          <w:iCs w:val="0"/>
          <w:kern w:val="1"/>
          <w:szCs w:val="24"/>
        </w:rPr>
        <w:t>Статья 16. Виды документации по планировке территории</w:t>
      </w:r>
      <w:bookmarkEnd w:id="113"/>
      <w:bookmarkEnd w:id="114"/>
    </w:p>
    <w:bookmarkEnd w:id="115"/>
    <w:p w:rsidR="004F4721" w:rsidRPr="00C465C0" w:rsidRDefault="004F4721" w:rsidP="004F4721">
      <w:pPr>
        <w:numPr>
          <w:ilvl w:val="0"/>
          <w:numId w:val="4"/>
        </w:numPr>
        <w:tabs>
          <w:tab w:val="clear" w:pos="1260"/>
          <w:tab w:val="num" w:pos="851"/>
        </w:tabs>
        <w:autoSpaceDE w:val="0"/>
        <w:autoSpaceDN w:val="0"/>
        <w:adjustRightInd w:val="0"/>
        <w:ind w:left="0" w:firstLine="567"/>
        <w:jc w:val="both"/>
      </w:pPr>
      <w:r w:rsidRPr="00C465C0">
        <w:t>Видами документации по планировке территории являются:</w:t>
      </w:r>
    </w:p>
    <w:p w:rsidR="004F4721" w:rsidRPr="00C465C0" w:rsidRDefault="004F4721" w:rsidP="004F4721">
      <w:pPr>
        <w:tabs>
          <w:tab w:val="num" w:pos="851"/>
        </w:tabs>
        <w:autoSpaceDE w:val="0"/>
        <w:autoSpaceDN w:val="0"/>
        <w:adjustRightInd w:val="0"/>
      </w:pPr>
      <w:r w:rsidRPr="00C465C0">
        <w:t>1) проект планировки территории;</w:t>
      </w:r>
    </w:p>
    <w:p w:rsidR="004F4721" w:rsidRPr="00C465C0" w:rsidRDefault="004F4721" w:rsidP="004F4721">
      <w:pPr>
        <w:tabs>
          <w:tab w:val="num" w:pos="851"/>
        </w:tabs>
        <w:autoSpaceDE w:val="0"/>
        <w:autoSpaceDN w:val="0"/>
        <w:adjustRightInd w:val="0"/>
      </w:pPr>
      <w:r w:rsidRPr="00C465C0">
        <w:t>2) проект межевания территории.</w:t>
      </w:r>
    </w:p>
    <w:p w:rsidR="004F4721" w:rsidRPr="00C465C0" w:rsidRDefault="004F4721" w:rsidP="004F4721">
      <w:pPr>
        <w:numPr>
          <w:ilvl w:val="0"/>
          <w:numId w:val="4"/>
        </w:numPr>
        <w:tabs>
          <w:tab w:val="clear" w:pos="1260"/>
          <w:tab w:val="num" w:pos="851"/>
        </w:tabs>
        <w:autoSpaceDE w:val="0"/>
        <w:autoSpaceDN w:val="0"/>
        <w:adjustRightInd w:val="0"/>
        <w:ind w:left="0" w:firstLine="567"/>
        <w:jc w:val="both"/>
      </w:pPr>
      <w:r w:rsidRPr="00C465C0">
        <w:t xml:space="preserve">Проект планировки территории является основой для подготовки проекта межевания территории, за исключением случаев, предусмотренных </w:t>
      </w:r>
      <w:hyperlink r:id="rId11" w:history="1">
        <w:r w:rsidRPr="00C465C0">
          <w:t>частью 3</w:t>
        </w:r>
      </w:hyperlink>
      <w:r w:rsidRPr="00C465C0">
        <w:t xml:space="preserve">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rsidR="004F4721" w:rsidRPr="00C465C0" w:rsidRDefault="004F4721" w:rsidP="004F4721">
      <w:pPr>
        <w:numPr>
          <w:ilvl w:val="0"/>
          <w:numId w:val="4"/>
        </w:numPr>
        <w:tabs>
          <w:tab w:val="clear" w:pos="1260"/>
          <w:tab w:val="num" w:pos="851"/>
        </w:tabs>
        <w:autoSpaceDE w:val="0"/>
        <w:autoSpaceDN w:val="0"/>
        <w:adjustRightInd w:val="0"/>
        <w:ind w:left="0" w:firstLine="567"/>
        <w:jc w:val="both"/>
      </w:pPr>
      <w:r w:rsidRPr="00C465C0">
        <w:t>Применительно к территории, в границах которой не предусматривается осуществление деятельности по комплексному и устойчивому развитию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w:t>
      </w:r>
    </w:p>
    <w:p w:rsidR="004F4721" w:rsidRPr="00C465C0" w:rsidRDefault="004F4721" w:rsidP="004F4721">
      <w:pPr>
        <w:tabs>
          <w:tab w:val="num" w:pos="851"/>
        </w:tabs>
        <w:autoSpaceDE w:val="0"/>
        <w:autoSpaceDN w:val="0"/>
        <w:adjustRightInd w:val="0"/>
      </w:pPr>
      <w:r w:rsidRPr="00C465C0">
        <w:t>1) определения местоположения границ, образуемых и изменяемых земельных участков;</w:t>
      </w:r>
    </w:p>
    <w:p w:rsidR="004F4721" w:rsidRPr="00C465C0" w:rsidRDefault="004F4721" w:rsidP="004F4721">
      <w:pPr>
        <w:tabs>
          <w:tab w:val="num" w:pos="851"/>
        </w:tabs>
        <w:autoSpaceDE w:val="0"/>
        <w:autoSpaceDN w:val="0"/>
        <w:adjustRightInd w:val="0"/>
      </w:pPr>
      <w:r w:rsidRPr="00C465C0">
        <w:t>2)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отмена влекут за собой исключительно изменение границ территории общего пользования.</w:t>
      </w:r>
    </w:p>
    <w:p w:rsidR="004F4721" w:rsidRPr="00C465C0" w:rsidRDefault="004F4721" w:rsidP="004F4721">
      <w:pPr>
        <w:pStyle w:val="2"/>
        <w:rPr>
          <w:rFonts w:cs="Times New Roman"/>
          <w:i/>
          <w:iCs w:val="0"/>
          <w:kern w:val="1"/>
          <w:szCs w:val="24"/>
        </w:rPr>
      </w:pPr>
      <w:bookmarkStart w:id="116" w:name="_Toc500323140"/>
      <w:bookmarkStart w:id="117" w:name="_Toc45271250"/>
      <w:bookmarkStart w:id="118" w:name="_Toc243142729"/>
      <w:r w:rsidRPr="00C465C0">
        <w:rPr>
          <w:rFonts w:cs="Times New Roman"/>
          <w:iCs w:val="0"/>
          <w:kern w:val="1"/>
          <w:szCs w:val="24"/>
        </w:rPr>
        <w:t>Статья 17. Общие положения о документации по планировке территории</w:t>
      </w:r>
      <w:bookmarkEnd w:id="116"/>
      <w:bookmarkEnd w:id="117"/>
    </w:p>
    <w:bookmarkEnd w:id="118"/>
    <w:p w:rsidR="004F4721" w:rsidRPr="00C465C0" w:rsidRDefault="004F4721" w:rsidP="004F4721">
      <w:pPr>
        <w:numPr>
          <w:ilvl w:val="0"/>
          <w:numId w:val="5"/>
        </w:numPr>
        <w:tabs>
          <w:tab w:val="clear" w:pos="1260"/>
          <w:tab w:val="num" w:pos="851"/>
        </w:tabs>
        <w:autoSpaceDE w:val="0"/>
        <w:autoSpaceDN w:val="0"/>
        <w:adjustRightInd w:val="0"/>
        <w:spacing w:before="40" w:after="40"/>
        <w:ind w:left="0" w:firstLine="567"/>
        <w:jc w:val="both"/>
      </w:pPr>
      <w:r w:rsidRPr="00C465C0">
        <w:t>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rsidR="004F4721" w:rsidRPr="00C465C0" w:rsidRDefault="004F4721" w:rsidP="004F4721">
      <w:pPr>
        <w:numPr>
          <w:ilvl w:val="0"/>
          <w:numId w:val="5"/>
        </w:numPr>
        <w:tabs>
          <w:tab w:val="clear" w:pos="1260"/>
          <w:tab w:val="num" w:pos="851"/>
        </w:tabs>
        <w:autoSpaceDE w:val="0"/>
        <w:autoSpaceDN w:val="0"/>
        <w:adjustRightInd w:val="0"/>
        <w:spacing w:before="40" w:after="40"/>
        <w:ind w:left="0" w:firstLine="567"/>
        <w:jc w:val="both"/>
      </w:pPr>
      <w:r w:rsidRPr="00C465C0">
        <w:t>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настоящими Правилами территориальных зон схемой территориального планирования Усть-Камчатского муниципального района функциональных зон.</w:t>
      </w:r>
    </w:p>
    <w:p w:rsidR="004F4721" w:rsidRPr="00C465C0" w:rsidRDefault="004F4721" w:rsidP="004F4721">
      <w:pPr>
        <w:numPr>
          <w:ilvl w:val="0"/>
          <w:numId w:val="5"/>
        </w:numPr>
        <w:tabs>
          <w:tab w:val="clear" w:pos="1260"/>
          <w:tab w:val="num" w:pos="851"/>
        </w:tabs>
        <w:autoSpaceDE w:val="0"/>
        <w:autoSpaceDN w:val="0"/>
        <w:adjustRightInd w:val="0"/>
        <w:spacing w:before="40" w:after="40"/>
        <w:ind w:left="0" w:firstLine="567"/>
        <w:jc w:val="both"/>
      </w:pPr>
      <w:r w:rsidRPr="00C465C0">
        <w:lastRenderedPageBreak/>
        <w:t>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w:t>
      </w:r>
    </w:p>
    <w:p w:rsidR="004F4721" w:rsidRPr="00C465C0" w:rsidRDefault="004F4721" w:rsidP="004F4721">
      <w:pPr>
        <w:numPr>
          <w:ilvl w:val="0"/>
          <w:numId w:val="5"/>
        </w:numPr>
        <w:tabs>
          <w:tab w:val="clear" w:pos="1260"/>
          <w:tab w:val="num" w:pos="851"/>
        </w:tabs>
        <w:autoSpaceDE w:val="0"/>
        <w:autoSpaceDN w:val="0"/>
        <w:adjustRightInd w:val="0"/>
        <w:spacing w:before="40" w:after="40"/>
        <w:ind w:left="0" w:firstLine="567"/>
        <w:jc w:val="both"/>
      </w:pPr>
      <w:r w:rsidRPr="00C465C0">
        <w:t xml:space="preserve">Подготовка документации по планировке территории в целях размещения объектов капитального строительства применительно к территории, в границах которой не предусматривается осуществление деятельности по комплексному и устойчивому развитию территории, не требуется, за исключением случаев, указанных в </w:t>
      </w:r>
      <w:hyperlink w:anchor="Par1" w:history="1">
        <w:r w:rsidRPr="00C465C0">
          <w:t xml:space="preserve">части </w:t>
        </w:r>
      </w:hyperlink>
      <w:r w:rsidRPr="00C465C0">
        <w:t>5 настоящей статьи.</w:t>
      </w:r>
    </w:p>
    <w:p w:rsidR="004F4721" w:rsidRPr="00C465C0" w:rsidRDefault="004F4721" w:rsidP="004F4721">
      <w:pPr>
        <w:tabs>
          <w:tab w:val="num" w:pos="851"/>
        </w:tabs>
        <w:autoSpaceDE w:val="0"/>
        <w:autoSpaceDN w:val="0"/>
        <w:adjustRightInd w:val="0"/>
        <w:spacing w:before="40" w:after="40"/>
      </w:pPr>
      <w:r w:rsidRPr="00C465C0">
        <w:t>Территории, в границах которых предусматривается осуществление деятельности по комплексному и устойчивому развитию, в случае планирования осуществления такой деятельности, могут устанавливаться на Карте градостроительного зонирования. Границы таких территорий устанавливаются по границам одной или нескольких территориальных зон и могут отображаться на отдельной карте.</w:t>
      </w:r>
    </w:p>
    <w:p w:rsidR="004F4721" w:rsidRPr="00C465C0" w:rsidRDefault="004F4721" w:rsidP="004F4721">
      <w:pPr>
        <w:numPr>
          <w:ilvl w:val="0"/>
          <w:numId w:val="5"/>
        </w:numPr>
        <w:tabs>
          <w:tab w:val="clear" w:pos="1260"/>
          <w:tab w:val="num" w:pos="851"/>
        </w:tabs>
        <w:autoSpaceDE w:val="0"/>
        <w:autoSpaceDN w:val="0"/>
        <w:adjustRightInd w:val="0"/>
        <w:spacing w:before="40" w:after="40"/>
        <w:ind w:left="0" w:firstLine="567"/>
        <w:jc w:val="both"/>
      </w:pPr>
      <w:bookmarkStart w:id="119" w:name="Par1"/>
      <w:bookmarkEnd w:id="119"/>
      <w:r w:rsidRPr="00C465C0">
        <w:t>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4F4721" w:rsidRPr="00C465C0" w:rsidRDefault="004F4721" w:rsidP="004F4721">
      <w:pPr>
        <w:tabs>
          <w:tab w:val="num" w:pos="851"/>
        </w:tabs>
        <w:autoSpaceDE w:val="0"/>
        <w:autoSpaceDN w:val="0"/>
        <w:adjustRightInd w:val="0"/>
        <w:spacing w:before="40" w:after="40"/>
      </w:pPr>
      <w:r w:rsidRPr="00C465C0">
        <w:t>1) необходимо изъятие земельных участков для муниципальных нужд в связи с размещением объекта капитального строительства местного значения;</w:t>
      </w:r>
    </w:p>
    <w:p w:rsidR="004F4721" w:rsidRPr="00C465C0" w:rsidRDefault="004F4721" w:rsidP="004F4721">
      <w:pPr>
        <w:tabs>
          <w:tab w:val="num" w:pos="851"/>
        </w:tabs>
        <w:autoSpaceDE w:val="0"/>
        <w:autoSpaceDN w:val="0"/>
        <w:adjustRightInd w:val="0"/>
        <w:spacing w:before="40" w:after="40"/>
      </w:pPr>
      <w:r w:rsidRPr="00C465C0">
        <w:t>2) необходимы установление, изменение или отмена красных линий;</w:t>
      </w:r>
    </w:p>
    <w:p w:rsidR="004F4721" w:rsidRPr="00C465C0" w:rsidRDefault="004F4721" w:rsidP="004F4721">
      <w:pPr>
        <w:tabs>
          <w:tab w:val="num" w:pos="851"/>
        </w:tabs>
        <w:autoSpaceDE w:val="0"/>
        <w:autoSpaceDN w:val="0"/>
        <w:adjustRightInd w:val="0"/>
        <w:spacing w:before="40" w:after="40"/>
      </w:pPr>
      <w:r w:rsidRPr="00C465C0">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4F4721" w:rsidRPr="00C465C0" w:rsidRDefault="004F4721" w:rsidP="004F4721">
      <w:pPr>
        <w:tabs>
          <w:tab w:val="num" w:pos="851"/>
        </w:tabs>
        <w:autoSpaceDE w:val="0"/>
        <w:autoSpaceDN w:val="0"/>
        <w:adjustRightInd w:val="0"/>
        <w:spacing w:before="40" w:after="40"/>
      </w:pPr>
      <w:r w:rsidRPr="00C465C0">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муниципальной собственности, и установление сервитутов);</w:t>
      </w:r>
    </w:p>
    <w:p w:rsidR="004F4721" w:rsidRPr="00C465C0" w:rsidRDefault="004F4721" w:rsidP="004F4721">
      <w:pPr>
        <w:tabs>
          <w:tab w:val="num" w:pos="851"/>
        </w:tabs>
        <w:autoSpaceDE w:val="0"/>
        <w:autoSpaceDN w:val="0"/>
        <w:adjustRightInd w:val="0"/>
        <w:spacing w:before="40" w:after="40"/>
      </w:pPr>
      <w:r w:rsidRPr="00C465C0">
        <w:t xml:space="preserve">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муниципальной собственности, и для размещения такого линейного объекта не требуются предоставление земельных участков, находящихся в муниципальной собственности, и установление сервитутов). Правительством Российской Федерации могут быть установлены иные </w:t>
      </w:r>
      <w:hyperlink r:id="rId12" w:history="1">
        <w:r w:rsidRPr="00C465C0">
          <w:t>случаи</w:t>
        </w:r>
      </w:hyperlink>
      <w:r w:rsidRPr="00C465C0">
        <w:t>, при которых для строительства, реконструкции линейного объекта не требуется подготовка документации по планировке территории;</w:t>
      </w:r>
    </w:p>
    <w:p w:rsidR="004F4721" w:rsidRPr="00C465C0" w:rsidRDefault="004F4721" w:rsidP="004F4721">
      <w:pPr>
        <w:tabs>
          <w:tab w:val="num" w:pos="851"/>
        </w:tabs>
        <w:autoSpaceDE w:val="0"/>
        <w:autoSpaceDN w:val="0"/>
        <w:adjustRightInd w:val="0"/>
        <w:spacing w:before="40" w:after="40"/>
      </w:pPr>
      <w:r w:rsidRPr="00C465C0">
        <w:rPr>
          <w:rStyle w:val="blk"/>
          <w:rFonts w:eastAsiaTheme="majorEastAsia"/>
        </w:rPr>
        <w:t xml:space="preserve">6) 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w:t>
      </w:r>
      <w:r w:rsidRPr="00C465C0">
        <w:t>строительства</w:t>
      </w:r>
      <w:r w:rsidRPr="00C465C0">
        <w:rPr>
          <w:rStyle w:val="blk"/>
          <w:rFonts w:eastAsiaTheme="majorEastAsia"/>
        </w:rPr>
        <w:t xml:space="preserve"> в границах особо охраняемой природной территории или в границах земель лесного фонда.</w:t>
      </w:r>
    </w:p>
    <w:p w:rsidR="004F4721" w:rsidRPr="00C465C0" w:rsidRDefault="004F4721" w:rsidP="004F4721">
      <w:pPr>
        <w:numPr>
          <w:ilvl w:val="0"/>
          <w:numId w:val="5"/>
        </w:numPr>
        <w:tabs>
          <w:tab w:val="clear" w:pos="1260"/>
          <w:tab w:val="num" w:pos="851"/>
        </w:tabs>
        <w:autoSpaceDE w:val="0"/>
        <w:autoSpaceDN w:val="0"/>
        <w:adjustRightInd w:val="0"/>
        <w:spacing w:before="40" w:after="40"/>
        <w:ind w:left="0" w:firstLine="567"/>
        <w:jc w:val="both"/>
      </w:pPr>
      <w:r w:rsidRPr="00C465C0">
        <w:t>Подготовка документации по планировке территории осуществляется в соответствии с материалами и результатами инженерных изысканий. Виды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устанавливаются законодательством Российской Федерации о градостроительной деятельности.</w:t>
      </w:r>
    </w:p>
    <w:p w:rsidR="004F4721" w:rsidRPr="00C465C0" w:rsidRDefault="004F4721" w:rsidP="004F4721">
      <w:pPr>
        <w:pStyle w:val="2"/>
        <w:rPr>
          <w:rFonts w:cs="Times New Roman"/>
          <w:i/>
          <w:iCs w:val="0"/>
          <w:kern w:val="1"/>
          <w:szCs w:val="24"/>
        </w:rPr>
      </w:pPr>
      <w:bookmarkStart w:id="120" w:name="_Toc500323141"/>
      <w:bookmarkStart w:id="121" w:name="_Toc243142730"/>
      <w:bookmarkStart w:id="122" w:name="_Toc45271251"/>
      <w:r w:rsidRPr="00C465C0">
        <w:rPr>
          <w:rFonts w:cs="Times New Roman"/>
          <w:iCs w:val="0"/>
          <w:kern w:val="1"/>
          <w:szCs w:val="24"/>
        </w:rPr>
        <w:t>Статья 18. Состав и содержание проекта планировки территории и проекта межевания территории</w:t>
      </w:r>
      <w:bookmarkEnd w:id="120"/>
      <w:bookmarkEnd w:id="121"/>
      <w:bookmarkEnd w:id="122"/>
    </w:p>
    <w:p w:rsidR="004F4721" w:rsidRPr="00C465C0" w:rsidRDefault="004F4721" w:rsidP="004F4721">
      <w:pPr>
        <w:numPr>
          <w:ilvl w:val="0"/>
          <w:numId w:val="6"/>
        </w:numPr>
        <w:tabs>
          <w:tab w:val="clear" w:pos="1260"/>
          <w:tab w:val="left" w:pos="851"/>
        </w:tabs>
        <w:autoSpaceDE w:val="0"/>
        <w:autoSpaceDN w:val="0"/>
        <w:adjustRightInd w:val="0"/>
        <w:ind w:left="0" w:firstLine="567"/>
        <w:jc w:val="both"/>
      </w:pPr>
      <w:r w:rsidRPr="00C465C0">
        <w:t>Проект планировки территории состоит из основной части, которая подлежит утверждению, и материалов по ее обоснованию.</w:t>
      </w:r>
    </w:p>
    <w:p w:rsidR="004F4721" w:rsidRPr="00C465C0" w:rsidRDefault="004F4721" w:rsidP="004F4721">
      <w:pPr>
        <w:numPr>
          <w:ilvl w:val="0"/>
          <w:numId w:val="6"/>
        </w:numPr>
        <w:tabs>
          <w:tab w:val="clear" w:pos="1260"/>
          <w:tab w:val="left" w:pos="851"/>
        </w:tabs>
        <w:autoSpaceDE w:val="0"/>
        <w:autoSpaceDN w:val="0"/>
        <w:adjustRightInd w:val="0"/>
        <w:ind w:left="0" w:firstLine="567"/>
        <w:jc w:val="both"/>
      </w:pPr>
      <w:bookmarkStart w:id="123" w:name="_Toc500323142"/>
      <w:bookmarkStart w:id="124" w:name="_Toc243142731"/>
      <w:r w:rsidRPr="00C465C0">
        <w:t>Основная часть проекта планировки территории включает в себя:</w:t>
      </w:r>
    </w:p>
    <w:p w:rsidR="004F4721" w:rsidRPr="00C465C0" w:rsidRDefault="004F4721" w:rsidP="004F4721">
      <w:pPr>
        <w:pStyle w:val="ConsPlusNormal"/>
        <w:ind w:firstLine="567"/>
        <w:jc w:val="both"/>
        <w:rPr>
          <w:sz w:val="24"/>
          <w:szCs w:val="24"/>
        </w:rPr>
      </w:pPr>
      <w:r w:rsidRPr="00C465C0">
        <w:rPr>
          <w:sz w:val="24"/>
          <w:szCs w:val="24"/>
        </w:rPr>
        <w:t>1) чертеж или чертежи планировки территории, на которых отображаются:</w:t>
      </w:r>
    </w:p>
    <w:p w:rsidR="004F4721" w:rsidRPr="00C465C0" w:rsidRDefault="004F4721" w:rsidP="004F4721">
      <w:pPr>
        <w:pStyle w:val="ConsPlusNormal"/>
        <w:ind w:firstLine="567"/>
        <w:jc w:val="both"/>
        <w:rPr>
          <w:sz w:val="24"/>
          <w:szCs w:val="24"/>
        </w:rPr>
      </w:pPr>
      <w:r w:rsidRPr="00C465C0">
        <w:rPr>
          <w:sz w:val="24"/>
          <w:szCs w:val="24"/>
        </w:rPr>
        <w:t>а) красные линии;</w:t>
      </w:r>
    </w:p>
    <w:p w:rsidR="004F4721" w:rsidRPr="00C465C0" w:rsidRDefault="004F4721" w:rsidP="004F4721">
      <w:pPr>
        <w:pStyle w:val="ConsPlusNormal"/>
        <w:ind w:firstLine="567"/>
        <w:jc w:val="both"/>
        <w:rPr>
          <w:sz w:val="24"/>
          <w:szCs w:val="24"/>
        </w:rPr>
      </w:pPr>
      <w:r w:rsidRPr="00C465C0">
        <w:rPr>
          <w:sz w:val="24"/>
          <w:szCs w:val="24"/>
        </w:rPr>
        <w:t>б) границы существующих и планируемых элементов планировочной структуры;</w:t>
      </w:r>
    </w:p>
    <w:p w:rsidR="004F4721" w:rsidRPr="00C465C0" w:rsidRDefault="004F4721" w:rsidP="004F4721">
      <w:pPr>
        <w:pStyle w:val="ConsPlusNormal"/>
        <w:ind w:firstLine="567"/>
        <w:jc w:val="both"/>
        <w:rPr>
          <w:sz w:val="24"/>
          <w:szCs w:val="24"/>
        </w:rPr>
      </w:pPr>
      <w:r w:rsidRPr="00C465C0">
        <w:rPr>
          <w:sz w:val="24"/>
          <w:szCs w:val="24"/>
        </w:rPr>
        <w:lastRenderedPageBreak/>
        <w:t>в) границы зон планируемого размещения объектов капитального строительства;</w:t>
      </w:r>
    </w:p>
    <w:p w:rsidR="004F4721" w:rsidRPr="00C465C0" w:rsidRDefault="004F4721" w:rsidP="004F4721">
      <w:pPr>
        <w:pStyle w:val="ConsPlusNormal"/>
        <w:ind w:firstLine="567"/>
        <w:jc w:val="both"/>
        <w:rPr>
          <w:sz w:val="24"/>
          <w:szCs w:val="24"/>
        </w:rPr>
      </w:pPr>
      <w:r w:rsidRPr="00C465C0">
        <w:rPr>
          <w:sz w:val="24"/>
          <w:szCs w:val="24"/>
        </w:rPr>
        <w:t xml:space="preserve">2) положение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 Для зон планируемого размещения объектов федерального значения, объектов регионального значения, объектов местного значения в такое положение включаются сведения о плотности и параметрах застройки территории, необходимые для размещения указанных объектов, а также в целях согласования проекта планировки территории в соответствии с </w:t>
      </w:r>
      <w:hyperlink w:anchor="Par1801" w:tooltip="12.7. 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муниципального района или в целях размещения иного объекта в границах поселения, город" w:history="1">
        <w:r w:rsidRPr="00C465C0">
          <w:rPr>
            <w:sz w:val="24"/>
            <w:szCs w:val="24"/>
          </w:rPr>
          <w:t>частью 12.7 статьи 45</w:t>
        </w:r>
      </w:hyperlink>
      <w:r w:rsidRPr="00C465C0">
        <w:rPr>
          <w:sz w:val="24"/>
          <w:szCs w:val="24"/>
        </w:rPr>
        <w:t xml:space="preserve"> Градостроительного кодекса Российской Федерации информация о планируемых мероприятиях по обеспечению сохранения применительно к территориальным зонам, в которых планируется размещение указанных объектов,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таких объектов для населения;</w:t>
      </w:r>
    </w:p>
    <w:p w:rsidR="004F4721" w:rsidRPr="00C465C0" w:rsidRDefault="004F4721" w:rsidP="004F4721">
      <w:pPr>
        <w:pStyle w:val="ConsPlusNormal"/>
        <w:ind w:firstLine="567"/>
        <w:jc w:val="both"/>
        <w:rPr>
          <w:sz w:val="24"/>
          <w:szCs w:val="24"/>
        </w:rPr>
      </w:pPr>
      <w:r w:rsidRPr="00C465C0">
        <w:rPr>
          <w:sz w:val="24"/>
          <w:szCs w:val="24"/>
        </w:rPr>
        <w:t>3) положения об очередности планируемого развития территории, содержащие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строительства, реконструкции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w:t>
      </w:r>
    </w:p>
    <w:p w:rsidR="004F4721" w:rsidRPr="00C465C0" w:rsidRDefault="004F4721" w:rsidP="004F4721">
      <w:pPr>
        <w:numPr>
          <w:ilvl w:val="0"/>
          <w:numId w:val="6"/>
        </w:numPr>
        <w:tabs>
          <w:tab w:val="clear" w:pos="1260"/>
          <w:tab w:val="left" w:pos="851"/>
        </w:tabs>
        <w:autoSpaceDE w:val="0"/>
        <w:autoSpaceDN w:val="0"/>
        <w:adjustRightInd w:val="0"/>
        <w:ind w:left="0" w:firstLine="567"/>
        <w:jc w:val="both"/>
      </w:pPr>
      <w:r w:rsidRPr="00C465C0">
        <w:t>Материалы по обоснованию проекта планировки территории содержат:</w:t>
      </w:r>
    </w:p>
    <w:p w:rsidR="004F4721" w:rsidRPr="00C465C0" w:rsidRDefault="004F4721" w:rsidP="004F4721">
      <w:pPr>
        <w:pStyle w:val="ConsPlusNormal"/>
        <w:ind w:firstLine="567"/>
        <w:jc w:val="both"/>
        <w:rPr>
          <w:sz w:val="24"/>
          <w:szCs w:val="24"/>
        </w:rPr>
      </w:pPr>
      <w:r w:rsidRPr="00C465C0">
        <w:rPr>
          <w:sz w:val="24"/>
          <w:szCs w:val="24"/>
        </w:rPr>
        <w:t>1) карту (фрагмент карты) планировочной структуры территорий поселения, городского округа, межселенной территории муниципального района с отображением границ элементов планировочной структуры;</w:t>
      </w:r>
    </w:p>
    <w:p w:rsidR="004F4721" w:rsidRPr="00C465C0" w:rsidRDefault="004F4721" w:rsidP="004F4721">
      <w:pPr>
        <w:pStyle w:val="ConsPlusNormal"/>
        <w:ind w:firstLine="567"/>
        <w:jc w:val="both"/>
        <w:rPr>
          <w:sz w:val="24"/>
          <w:szCs w:val="24"/>
        </w:rPr>
      </w:pPr>
      <w:r w:rsidRPr="00C465C0">
        <w:rPr>
          <w:sz w:val="24"/>
          <w:szCs w:val="24"/>
        </w:rPr>
        <w:t>2) результаты инженерных изысканий в объеме, предусмотренном разрабатываемой исполнителем работ программой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Градостроительным кодексом Российской Федерации;</w:t>
      </w:r>
    </w:p>
    <w:p w:rsidR="004F4721" w:rsidRPr="00C465C0" w:rsidRDefault="004F4721" w:rsidP="004F4721">
      <w:pPr>
        <w:pStyle w:val="ConsPlusNormal"/>
        <w:ind w:firstLine="567"/>
        <w:jc w:val="both"/>
        <w:rPr>
          <w:sz w:val="24"/>
          <w:szCs w:val="24"/>
        </w:rPr>
      </w:pPr>
      <w:r w:rsidRPr="00C465C0">
        <w:rPr>
          <w:sz w:val="24"/>
          <w:szCs w:val="24"/>
        </w:rPr>
        <w:t>3) обоснование определения границ зон планируемого размещения объектов капитального строительства;</w:t>
      </w:r>
    </w:p>
    <w:p w:rsidR="004F4721" w:rsidRPr="00C465C0" w:rsidRDefault="004F4721" w:rsidP="004F4721">
      <w:pPr>
        <w:pStyle w:val="ConsPlusNormal"/>
        <w:ind w:firstLine="567"/>
        <w:jc w:val="both"/>
        <w:rPr>
          <w:sz w:val="24"/>
          <w:szCs w:val="24"/>
        </w:rPr>
      </w:pPr>
      <w:r w:rsidRPr="00C465C0">
        <w:rPr>
          <w:sz w:val="24"/>
          <w:szCs w:val="24"/>
        </w:rPr>
        <w:t>4) схему организации движения транспорта (включая транспорт общего пользования) и пешеходов,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 а также схему организации улично-дорожной сети;</w:t>
      </w:r>
    </w:p>
    <w:p w:rsidR="004F4721" w:rsidRPr="00C465C0" w:rsidRDefault="004F4721" w:rsidP="004F4721">
      <w:pPr>
        <w:pStyle w:val="ConsPlusNormal"/>
        <w:ind w:firstLine="567"/>
        <w:jc w:val="both"/>
        <w:rPr>
          <w:sz w:val="24"/>
          <w:szCs w:val="24"/>
        </w:rPr>
      </w:pPr>
      <w:r w:rsidRPr="00C465C0">
        <w:rPr>
          <w:sz w:val="24"/>
          <w:szCs w:val="24"/>
        </w:rPr>
        <w:t>5) схему границ территорий объектов культурного наследия;</w:t>
      </w:r>
    </w:p>
    <w:p w:rsidR="004F4721" w:rsidRPr="00C465C0" w:rsidRDefault="004F4721" w:rsidP="004F4721">
      <w:pPr>
        <w:pStyle w:val="ConsPlusNormal"/>
        <w:ind w:firstLine="567"/>
        <w:jc w:val="both"/>
        <w:rPr>
          <w:sz w:val="24"/>
          <w:szCs w:val="24"/>
        </w:rPr>
      </w:pPr>
      <w:r w:rsidRPr="00C465C0">
        <w:rPr>
          <w:sz w:val="24"/>
          <w:szCs w:val="24"/>
        </w:rPr>
        <w:t>6) схему границ зон с особыми условиями использования территории;</w:t>
      </w:r>
    </w:p>
    <w:p w:rsidR="004F4721" w:rsidRPr="00C465C0" w:rsidRDefault="004F4721" w:rsidP="004F4721">
      <w:pPr>
        <w:pStyle w:val="ConsPlusNormal"/>
        <w:ind w:firstLine="567"/>
        <w:jc w:val="both"/>
        <w:rPr>
          <w:sz w:val="24"/>
          <w:szCs w:val="24"/>
        </w:rPr>
      </w:pPr>
      <w:r w:rsidRPr="00C465C0">
        <w:rPr>
          <w:sz w:val="24"/>
          <w:szCs w:val="24"/>
        </w:rPr>
        <w:t>7) обоснование соответствия планируемых параметров, местоположения и назначения объектов регионального значения, объектов местного значения нормативам градостроительного проектирования и требованиям градостроительных регламентов, а также применительно к территории, в границах которой предусматривается осуществление деятельности по комплексному и устойчивому развитию территории,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 транспортной, социальной инфраструктур и расчетным показателям максимально допустимого уровня территориальной доступности таких объектов для населения;</w:t>
      </w:r>
    </w:p>
    <w:p w:rsidR="004F4721" w:rsidRPr="00C465C0" w:rsidRDefault="004F4721" w:rsidP="004F4721">
      <w:pPr>
        <w:pStyle w:val="ConsPlusNormal"/>
        <w:ind w:firstLine="567"/>
        <w:jc w:val="both"/>
        <w:rPr>
          <w:sz w:val="24"/>
          <w:szCs w:val="24"/>
        </w:rPr>
      </w:pPr>
      <w:r w:rsidRPr="00C465C0">
        <w:rPr>
          <w:sz w:val="24"/>
          <w:szCs w:val="24"/>
        </w:rPr>
        <w:t xml:space="preserve">8) схему, отображающую местоположение существующих объектов капитального строительства, в том числе линейных объектов, объектов, подлежащих сносу, объектов </w:t>
      </w:r>
      <w:r w:rsidRPr="00C465C0">
        <w:rPr>
          <w:sz w:val="24"/>
          <w:szCs w:val="24"/>
        </w:rPr>
        <w:lastRenderedPageBreak/>
        <w:t>незавершенного строительства, а также проходы к водным объектам общего пользования и их береговым полосам;</w:t>
      </w:r>
    </w:p>
    <w:p w:rsidR="004F4721" w:rsidRPr="00C465C0" w:rsidRDefault="004F4721" w:rsidP="004F4721">
      <w:pPr>
        <w:pStyle w:val="ConsPlusNormal"/>
        <w:ind w:firstLine="567"/>
        <w:jc w:val="both"/>
        <w:rPr>
          <w:sz w:val="24"/>
          <w:szCs w:val="24"/>
        </w:rPr>
      </w:pPr>
      <w:r w:rsidRPr="00C465C0">
        <w:rPr>
          <w:sz w:val="24"/>
          <w:szCs w:val="24"/>
        </w:rPr>
        <w:t>9) варианты планировочных и (или) объемно-пространственных решений застройки территории в соответствии с проектом планировки территории (в отношении элементов планировочной структуры, расположенных в жилых или общественно-деловых зонах);</w:t>
      </w:r>
    </w:p>
    <w:p w:rsidR="004F4721" w:rsidRPr="00C465C0" w:rsidRDefault="004F4721" w:rsidP="004F4721">
      <w:pPr>
        <w:pStyle w:val="ConsPlusNormal"/>
        <w:ind w:firstLine="567"/>
        <w:jc w:val="both"/>
        <w:rPr>
          <w:sz w:val="24"/>
          <w:szCs w:val="24"/>
        </w:rPr>
      </w:pPr>
      <w:r w:rsidRPr="00C465C0">
        <w:rPr>
          <w:sz w:val="24"/>
          <w:szCs w:val="24"/>
        </w:rPr>
        <w:t>10) перечень мероприятий по защите территории от чрезвычайных ситуаций природного и техногенного характера, в том числе по обеспечению пожарной безопасности и по гражданской обороне;</w:t>
      </w:r>
    </w:p>
    <w:p w:rsidR="004F4721" w:rsidRPr="00C465C0" w:rsidRDefault="004F4721" w:rsidP="004F4721">
      <w:pPr>
        <w:pStyle w:val="ConsPlusNormal"/>
        <w:ind w:firstLine="567"/>
        <w:jc w:val="both"/>
        <w:rPr>
          <w:sz w:val="24"/>
          <w:szCs w:val="24"/>
        </w:rPr>
      </w:pPr>
      <w:r w:rsidRPr="00C465C0">
        <w:rPr>
          <w:sz w:val="24"/>
          <w:szCs w:val="24"/>
        </w:rPr>
        <w:t>11) перечень мероприятий по охране окружающей среды;</w:t>
      </w:r>
    </w:p>
    <w:p w:rsidR="004F4721" w:rsidRPr="00C465C0" w:rsidRDefault="004F4721" w:rsidP="004F4721">
      <w:pPr>
        <w:pStyle w:val="ConsPlusNormal"/>
        <w:ind w:firstLine="567"/>
        <w:jc w:val="both"/>
        <w:rPr>
          <w:sz w:val="24"/>
          <w:szCs w:val="24"/>
        </w:rPr>
      </w:pPr>
      <w:r w:rsidRPr="00C465C0">
        <w:rPr>
          <w:sz w:val="24"/>
          <w:szCs w:val="24"/>
        </w:rPr>
        <w:t>12) обоснование очередности планируемого развития территории;</w:t>
      </w:r>
    </w:p>
    <w:p w:rsidR="004F4721" w:rsidRPr="00C465C0" w:rsidRDefault="004F4721" w:rsidP="004F4721">
      <w:pPr>
        <w:pStyle w:val="ConsPlusNormal"/>
        <w:ind w:firstLine="567"/>
        <w:jc w:val="both"/>
        <w:rPr>
          <w:sz w:val="24"/>
          <w:szCs w:val="24"/>
        </w:rPr>
      </w:pPr>
      <w:r w:rsidRPr="00C465C0">
        <w:rPr>
          <w:sz w:val="24"/>
          <w:szCs w:val="24"/>
        </w:rPr>
        <w:t>13) схему вертикальной планировки территории, инженерной подготовки и инженерной защиты территории, подготовленную в случаях, установленных уполномоченным Правительством Российской Федерации федеральным органом исполнительной власти, и в соответствии с требованиями, установленными уполномоченным Правительством Российской Федерации федеральным органом исполнительной власти;</w:t>
      </w:r>
    </w:p>
    <w:p w:rsidR="004F4721" w:rsidRPr="00C465C0" w:rsidRDefault="004F4721" w:rsidP="004F4721">
      <w:pPr>
        <w:pStyle w:val="ConsPlusNormal"/>
        <w:ind w:firstLine="567"/>
        <w:jc w:val="both"/>
        <w:rPr>
          <w:sz w:val="24"/>
          <w:szCs w:val="24"/>
        </w:rPr>
      </w:pPr>
      <w:r w:rsidRPr="00C465C0">
        <w:rPr>
          <w:sz w:val="24"/>
          <w:szCs w:val="24"/>
        </w:rPr>
        <w:t>14) иные материалы для обоснования положений по планировке территории.</w:t>
      </w:r>
    </w:p>
    <w:p w:rsidR="004F4721" w:rsidRPr="00C465C0" w:rsidRDefault="004F4721" w:rsidP="004F4721">
      <w:pPr>
        <w:numPr>
          <w:ilvl w:val="0"/>
          <w:numId w:val="6"/>
        </w:numPr>
        <w:tabs>
          <w:tab w:val="clear" w:pos="1260"/>
          <w:tab w:val="left" w:pos="851"/>
        </w:tabs>
        <w:autoSpaceDE w:val="0"/>
        <w:autoSpaceDN w:val="0"/>
        <w:adjustRightInd w:val="0"/>
        <w:ind w:left="0" w:firstLine="567"/>
        <w:jc w:val="both"/>
      </w:pPr>
      <w:r w:rsidRPr="00C465C0">
        <w:t>Проект межевания территории состоит из основной части, которая подлежит утверждению, и материалов по обоснованию этого проекта.</w:t>
      </w:r>
    </w:p>
    <w:p w:rsidR="004F4721" w:rsidRPr="00C465C0" w:rsidRDefault="004F4721" w:rsidP="004F4721">
      <w:pPr>
        <w:numPr>
          <w:ilvl w:val="0"/>
          <w:numId w:val="6"/>
        </w:numPr>
        <w:tabs>
          <w:tab w:val="clear" w:pos="1260"/>
          <w:tab w:val="left" w:pos="851"/>
        </w:tabs>
        <w:autoSpaceDE w:val="0"/>
        <w:autoSpaceDN w:val="0"/>
        <w:adjustRightInd w:val="0"/>
        <w:ind w:left="0" w:firstLine="567"/>
        <w:jc w:val="both"/>
      </w:pPr>
      <w:r w:rsidRPr="00C465C0">
        <w:t>Основная часть проекта межевания территории включает в себя текстовую часть и чертежи межевания территории.</w:t>
      </w:r>
    </w:p>
    <w:p w:rsidR="004F4721" w:rsidRPr="00C465C0" w:rsidRDefault="004F4721" w:rsidP="004F4721">
      <w:pPr>
        <w:numPr>
          <w:ilvl w:val="0"/>
          <w:numId w:val="6"/>
        </w:numPr>
        <w:tabs>
          <w:tab w:val="clear" w:pos="1260"/>
          <w:tab w:val="left" w:pos="851"/>
        </w:tabs>
        <w:autoSpaceDE w:val="0"/>
        <w:autoSpaceDN w:val="0"/>
        <w:adjustRightInd w:val="0"/>
        <w:ind w:left="0" w:firstLine="567"/>
        <w:jc w:val="both"/>
      </w:pPr>
      <w:r w:rsidRPr="00C465C0">
        <w:t>Текстовая часть проекта межевания территории включает в себя:</w:t>
      </w:r>
    </w:p>
    <w:p w:rsidR="004F4721" w:rsidRPr="00C465C0" w:rsidRDefault="004F4721" w:rsidP="004F4721">
      <w:pPr>
        <w:pStyle w:val="ConsPlusNormal"/>
        <w:ind w:firstLine="567"/>
        <w:jc w:val="both"/>
        <w:rPr>
          <w:sz w:val="24"/>
          <w:szCs w:val="24"/>
        </w:rPr>
      </w:pPr>
      <w:r w:rsidRPr="00C465C0">
        <w:rPr>
          <w:sz w:val="24"/>
          <w:szCs w:val="24"/>
        </w:rPr>
        <w:t>1) перечень и сведения о площади образуемых земельных участков, в том числе возможные способы их образования;</w:t>
      </w:r>
    </w:p>
    <w:p w:rsidR="004F4721" w:rsidRPr="00C465C0" w:rsidRDefault="004F4721" w:rsidP="004F4721">
      <w:pPr>
        <w:pStyle w:val="ConsPlusNormal"/>
        <w:ind w:firstLine="567"/>
        <w:jc w:val="both"/>
        <w:rPr>
          <w:sz w:val="24"/>
          <w:szCs w:val="24"/>
        </w:rPr>
      </w:pPr>
      <w:r w:rsidRPr="00C465C0">
        <w:rPr>
          <w:sz w:val="24"/>
          <w:szCs w:val="24"/>
        </w:rPr>
        <w:t>2) 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w:t>
      </w:r>
    </w:p>
    <w:p w:rsidR="004F4721" w:rsidRPr="00C465C0" w:rsidRDefault="004F4721" w:rsidP="004F4721">
      <w:pPr>
        <w:pStyle w:val="ConsPlusNormal"/>
        <w:ind w:firstLine="567"/>
        <w:jc w:val="both"/>
        <w:rPr>
          <w:sz w:val="24"/>
          <w:szCs w:val="24"/>
        </w:rPr>
      </w:pPr>
      <w:r w:rsidRPr="00C465C0">
        <w:rPr>
          <w:sz w:val="24"/>
          <w:szCs w:val="24"/>
        </w:rPr>
        <w:t>3) вид разрешенного использования образуемых земельных участков в соответствии с проектом планировки территории в случаях, предусмотренных настоящим Кодексом;</w:t>
      </w:r>
    </w:p>
    <w:p w:rsidR="004F4721" w:rsidRPr="00C465C0" w:rsidRDefault="004F4721" w:rsidP="004F4721">
      <w:pPr>
        <w:pStyle w:val="ConsPlusNormal"/>
        <w:ind w:firstLine="567"/>
        <w:jc w:val="both"/>
        <w:rPr>
          <w:sz w:val="24"/>
          <w:szCs w:val="24"/>
        </w:rPr>
      </w:pPr>
      <w:r w:rsidRPr="00C465C0">
        <w:rPr>
          <w:sz w:val="24"/>
          <w:szCs w:val="24"/>
        </w:rPr>
        <w:t>4) целевое назначение лесов, вид (виды) разрешенного использования лесного участка, количественные и качественные характеристики лесного участка, сведения о нахождении лесного участка в границах особо защитных участков лесов (в случае, если подготовка проекта межевания территории осуществляется в целях определения местоположения границ образуемых и (или) изменяемых лесных участков);</w:t>
      </w:r>
    </w:p>
    <w:p w:rsidR="004F4721" w:rsidRPr="00C465C0" w:rsidRDefault="004F4721" w:rsidP="004F4721">
      <w:pPr>
        <w:pStyle w:val="ConsPlusNormal"/>
        <w:ind w:firstLine="567"/>
        <w:jc w:val="both"/>
        <w:rPr>
          <w:sz w:val="24"/>
          <w:szCs w:val="24"/>
        </w:rPr>
      </w:pPr>
      <w:r w:rsidRPr="00C465C0">
        <w:rPr>
          <w:sz w:val="24"/>
          <w:szCs w:val="24"/>
        </w:rPr>
        <w:t>5) сведения о границах территории, в отношении которой утвержден проект межевания, содержащие перечень координат характерных точек этих границ в системе координат, используемой для ведения Единого государственного реестра недвижимости. Координаты характерных точек границ территории, в отношении которой утвержден проект межевания, определяются в соответствии с требованиями к точности определения координат характерных точек границ, установленных в соответствии с Градостроительным кодексом Российской Федерации для территориальных зон.</w:t>
      </w:r>
    </w:p>
    <w:p w:rsidR="004F4721" w:rsidRPr="00C465C0" w:rsidRDefault="004F4721" w:rsidP="004F4721">
      <w:pPr>
        <w:numPr>
          <w:ilvl w:val="0"/>
          <w:numId w:val="6"/>
        </w:numPr>
        <w:tabs>
          <w:tab w:val="clear" w:pos="1260"/>
          <w:tab w:val="left" w:pos="851"/>
        </w:tabs>
        <w:autoSpaceDE w:val="0"/>
        <w:autoSpaceDN w:val="0"/>
        <w:adjustRightInd w:val="0"/>
        <w:ind w:left="0" w:firstLine="567"/>
        <w:jc w:val="both"/>
      </w:pPr>
      <w:r w:rsidRPr="00C465C0">
        <w:t>На чертежах межевания территории отображаются:</w:t>
      </w:r>
    </w:p>
    <w:p w:rsidR="004F4721" w:rsidRPr="00C465C0" w:rsidRDefault="004F4721" w:rsidP="004F4721">
      <w:pPr>
        <w:pStyle w:val="ConsPlusNormal"/>
        <w:ind w:firstLine="567"/>
        <w:jc w:val="both"/>
        <w:rPr>
          <w:sz w:val="24"/>
          <w:szCs w:val="24"/>
        </w:rPr>
      </w:pPr>
      <w:r w:rsidRPr="00C465C0">
        <w:rPr>
          <w:sz w:val="24"/>
          <w:szCs w:val="24"/>
        </w:rPr>
        <w:t>1) границы планируемых (в случае, если подготовка проекта межевания территории осуществляется в составе проекта планировки территории) и существующих элементов планировочной структуры;</w:t>
      </w:r>
    </w:p>
    <w:p w:rsidR="004F4721" w:rsidRPr="00C465C0" w:rsidRDefault="004F4721" w:rsidP="004F4721">
      <w:pPr>
        <w:pStyle w:val="ConsPlusNormal"/>
        <w:ind w:firstLine="567"/>
        <w:jc w:val="both"/>
        <w:rPr>
          <w:sz w:val="24"/>
          <w:szCs w:val="24"/>
        </w:rPr>
      </w:pPr>
      <w:r w:rsidRPr="00C465C0">
        <w:rPr>
          <w:sz w:val="24"/>
          <w:szCs w:val="24"/>
        </w:rPr>
        <w:t xml:space="preserve">2) красные линии, утвержденные в составе проекта планировки территории, или красные линии, утверждаемые, изменяемые проектом межевания территории в соответствии с </w:t>
      </w:r>
      <w:hyperlink w:anchor="Par1694" w:tooltip="2)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 w:history="1">
        <w:r w:rsidRPr="00C465C0">
          <w:rPr>
            <w:sz w:val="24"/>
            <w:szCs w:val="24"/>
          </w:rPr>
          <w:t>пунктом 2 части 2</w:t>
        </w:r>
      </w:hyperlink>
      <w:r w:rsidRPr="00C465C0">
        <w:rPr>
          <w:sz w:val="24"/>
          <w:szCs w:val="24"/>
        </w:rPr>
        <w:t xml:space="preserve"> настоящей статьи;</w:t>
      </w:r>
    </w:p>
    <w:p w:rsidR="004F4721" w:rsidRPr="00C465C0" w:rsidRDefault="004F4721" w:rsidP="004F4721">
      <w:pPr>
        <w:pStyle w:val="ConsPlusNormal"/>
        <w:ind w:firstLine="567"/>
        <w:jc w:val="both"/>
        <w:rPr>
          <w:sz w:val="24"/>
          <w:szCs w:val="24"/>
        </w:rPr>
      </w:pPr>
      <w:r w:rsidRPr="00C465C0">
        <w:rPr>
          <w:sz w:val="24"/>
          <w:szCs w:val="24"/>
        </w:rPr>
        <w:t>3) линии отступа от красных линий в целях определения мест допустимого размещения зданий, строений, сооружений;</w:t>
      </w:r>
    </w:p>
    <w:p w:rsidR="004F4721" w:rsidRPr="00C465C0" w:rsidRDefault="004F4721" w:rsidP="004F4721">
      <w:pPr>
        <w:pStyle w:val="ConsPlusNormal"/>
        <w:ind w:firstLine="567"/>
        <w:jc w:val="both"/>
        <w:rPr>
          <w:sz w:val="24"/>
          <w:szCs w:val="24"/>
        </w:rPr>
      </w:pPr>
      <w:r w:rsidRPr="00C465C0">
        <w:rPr>
          <w:sz w:val="24"/>
          <w:szCs w:val="24"/>
        </w:rPr>
        <w:t>4) границы образуемых и (или) изменяемых земельных участков, условные номера образуемых земельных участков, в том числе в отношении которых предполагаются их резервирование и (или) изъятие для государственных или муниципальных нужд;</w:t>
      </w:r>
    </w:p>
    <w:p w:rsidR="004F4721" w:rsidRPr="00C465C0" w:rsidRDefault="004F4721" w:rsidP="004F4721">
      <w:pPr>
        <w:pStyle w:val="ConsPlusNormal"/>
        <w:ind w:firstLine="567"/>
        <w:jc w:val="both"/>
        <w:rPr>
          <w:sz w:val="24"/>
          <w:szCs w:val="24"/>
        </w:rPr>
      </w:pPr>
      <w:r w:rsidRPr="00C465C0">
        <w:rPr>
          <w:sz w:val="24"/>
          <w:szCs w:val="24"/>
        </w:rPr>
        <w:t>5) границы публичных сервитутов.</w:t>
      </w:r>
    </w:p>
    <w:p w:rsidR="004F4721" w:rsidRPr="00C465C0" w:rsidRDefault="004F4721" w:rsidP="004F4721">
      <w:pPr>
        <w:numPr>
          <w:ilvl w:val="0"/>
          <w:numId w:val="6"/>
        </w:numPr>
        <w:tabs>
          <w:tab w:val="clear" w:pos="1260"/>
          <w:tab w:val="left" w:pos="851"/>
        </w:tabs>
        <w:autoSpaceDE w:val="0"/>
        <w:autoSpaceDN w:val="0"/>
        <w:adjustRightInd w:val="0"/>
        <w:ind w:left="0" w:firstLine="567"/>
        <w:jc w:val="both"/>
      </w:pPr>
      <w:r w:rsidRPr="00C465C0">
        <w:lastRenderedPageBreak/>
        <w:t>При подготовке проекта межевания территории в целях определения местоположения границ образуемых и (или) изменяемых лесных участков их местоположение, границы и площадь определяются с учетом границ и площади лесных кварталов и (или) лесотаксационных выделов, частей лесотаксационных выделов.</w:t>
      </w:r>
    </w:p>
    <w:p w:rsidR="004F4721" w:rsidRPr="00C465C0" w:rsidRDefault="004F4721" w:rsidP="004F4721">
      <w:pPr>
        <w:numPr>
          <w:ilvl w:val="0"/>
          <w:numId w:val="6"/>
        </w:numPr>
        <w:tabs>
          <w:tab w:val="clear" w:pos="1260"/>
          <w:tab w:val="left" w:pos="851"/>
        </w:tabs>
        <w:autoSpaceDE w:val="0"/>
        <w:autoSpaceDN w:val="0"/>
        <w:adjustRightInd w:val="0"/>
        <w:ind w:left="0" w:firstLine="567"/>
        <w:jc w:val="both"/>
      </w:pPr>
      <w:r w:rsidRPr="00C465C0">
        <w:t>Материалы по обоснованию проекта межевания территории включают в себя чертежи, на которых отображаются:</w:t>
      </w:r>
    </w:p>
    <w:p w:rsidR="004F4721" w:rsidRPr="00C465C0" w:rsidRDefault="004F4721" w:rsidP="004F4721">
      <w:pPr>
        <w:pStyle w:val="ConsPlusNormal"/>
        <w:ind w:firstLine="567"/>
        <w:jc w:val="both"/>
        <w:rPr>
          <w:sz w:val="24"/>
          <w:szCs w:val="24"/>
        </w:rPr>
      </w:pPr>
      <w:r w:rsidRPr="00C465C0">
        <w:rPr>
          <w:sz w:val="24"/>
          <w:szCs w:val="24"/>
        </w:rPr>
        <w:t>1) границы существующих земельных участков;</w:t>
      </w:r>
    </w:p>
    <w:p w:rsidR="004F4721" w:rsidRPr="00C465C0" w:rsidRDefault="004F4721" w:rsidP="004F4721">
      <w:pPr>
        <w:pStyle w:val="ConsPlusNormal"/>
        <w:ind w:firstLine="567"/>
        <w:jc w:val="both"/>
        <w:rPr>
          <w:sz w:val="24"/>
          <w:szCs w:val="24"/>
        </w:rPr>
      </w:pPr>
      <w:r w:rsidRPr="00C465C0">
        <w:rPr>
          <w:sz w:val="24"/>
          <w:szCs w:val="24"/>
        </w:rPr>
        <w:t>2) границы зон с особыми условиями использования территорий;</w:t>
      </w:r>
    </w:p>
    <w:p w:rsidR="004F4721" w:rsidRPr="00C465C0" w:rsidRDefault="004F4721" w:rsidP="004F4721">
      <w:pPr>
        <w:pStyle w:val="ConsPlusNormal"/>
        <w:ind w:firstLine="567"/>
        <w:jc w:val="both"/>
        <w:rPr>
          <w:sz w:val="24"/>
          <w:szCs w:val="24"/>
        </w:rPr>
      </w:pPr>
      <w:r w:rsidRPr="00C465C0">
        <w:rPr>
          <w:sz w:val="24"/>
          <w:szCs w:val="24"/>
        </w:rPr>
        <w:t>3) местоположение существующих объектов капитального строительства;</w:t>
      </w:r>
    </w:p>
    <w:p w:rsidR="004F4721" w:rsidRPr="00C465C0" w:rsidRDefault="004F4721" w:rsidP="004F4721">
      <w:pPr>
        <w:pStyle w:val="ConsPlusNormal"/>
        <w:ind w:firstLine="567"/>
        <w:jc w:val="both"/>
        <w:rPr>
          <w:sz w:val="24"/>
          <w:szCs w:val="24"/>
        </w:rPr>
      </w:pPr>
      <w:r w:rsidRPr="00C465C0">
        <w:rPr>
          <w:sz w:val="24"/>
          <w:szCs w:val="24"/>
        </w:rPr>
        <w:t>4) границы особо охраняемых природных территорий;</w:t>
      </w:r>
    </w:p>
    <w:p w:rsidR="004F4721" w:rsidRPr="00C465C0" w:rsidRDefault="004F4721" w:rsidP="004F4721">
      <w:pPr>
        <w:pStyle w:val="ConsPlusNormal"/>
        <w:ind w:firstLine="567"/>
        <w:jc w:val="both"/>
        <w:rPr>
          <w:sz w:val="24"/>
          <w:szCs w:val="24"/>
        </w:rPr>
      </w:pPr>
      <w:r w:rsidRPr="00C465C0">
        <w:rPr>
          <w:sz w:val="24"/>
          <w:szCs w:val="24"/>
        </w:rPr>
        <w:t>5) границы территорий объектов культурного наследия;</w:t>
      </w:r>
    </w:p>
    <w:p w:rsidR="004F4721" w:rsidRPr="00C465C0" w:rsidRDefault="004F4721" w:rsidP="004F4721">
      <w:pPr>
        <w:pStyle w:val="ConsPlusNormal"/>
        <w:ind w:firstLine="567"/>
        <w:jc w:val="both"/>
        <w:rPr>
          <w:sz w:val="24"/>
          <w:szCs w:val="24"/>
        </w:rPr>
      </w:pPr>
      <w:r w:rsidRPr="00C465C0">
        <w:rPr>
          <w:sz w:val="24"/>
          <w:szCs w:val="24"/>
        </w:rPr>
        <w:t>6) границы лесничеств, участковых лесничеств, лесных кварталов, лесотаксационных выделов или частей лесотаксационных выделов.</w:t>
      </w:r>
    </w:p>
    <w:p w:rsidR="004F4721" w:rsidRPr="00C465C0" w:rsidRDefault="004F4721" w:rsidP="004F4721">
      <w:pPr>
        <w:pStyle w:val="2"/>
        <w:rPr>
          <w:rFonts w:cs="Times New Roman"/>
          <w:iCs w:val="0"/>
          <w:kern w:val="1"/>
          <w:szCs w:val="24"/>
        </w:rPr>
      </w:pPr>
      <w:bookmarkStart w:id="125" w:name="_Toc45271252"/>
      <w:r w:rsidRPr="00C465C0">
        <w:rPr>
          <w:rFonts w:cs="Times New Roman"/>
          <w:iCs w:val="0"/>
          <w:kern w:val="1"/>
          <w:szCs w:val="24"/>
        </w:rPr>
        <w:t>Статья 19. Порядок подготовки документации по планировке территории</w:t>
      </w:r>
      <w:bookmarkEnd w:id="123"/>
      <w:bookmarkEnd w:id="125"/>
    </w:p>
    <w:bookmarkEnd w:id="124"/>
    <w:p w:rsidR="004F4721" w:rsidRPr="00C465C0" w:rsidRDefault="004F4721" w:rsidP="004F4721">
      <w:pPr>
        <w:numPr>
          <w:ilvl w:val="0"/>
          <w:numId w:val="6"/>
        </w:numPr>
        <w:tabs>
          <w:tab w:val="clear" w:pos="1260"/>
          <w:tab w:val="left" w:pos="851"/>
        </w:tabs>
        <w:autoSpaceDE w:val="0"/>
        <w:autoSpaceDN w:val="0"/>
        <w:adjustRightInd w:val="0"/>
        <w:ind w:left="0" w:firstLine="567"/>
        <w:jc w:val="both"/>
      </w:pPr>
      <w:r w:rsidRPr="00C465C0">
        <w:t>Администрация  Усть-Камчатского муниципального района принимает решение о подготовке документации по планировке территории, обеспечивает подготовку документации по планировке территории, за исключением случаев, указанных в части 5 настоящей статьи, и утверждает документацию по планировке территории на межселенных территориях района, за исключением утверждения документации по планировке территории, предусматривающей размещение объектов федерального значения, объектов регионального значения, с учётом особенностей, указанных частями 7, 8 настоящей статьи.</w:t>
      </w:r>
    </w:p>
    <w:p w:rsidR="004F4721" w:rsidRPr="00C465C0" w:rsidRDefault="004F4721" w:rsidP="004F4721">
      <w:pPr>
        <w:numPr>
          <w:ilvl w:val="0"/>
          <w:numId w:val="6"/>
        </w:numPr>
        <w:tabs>
          <w:tab w:val="clear" w:pos="1260"/>
          <w:tab w:val="left" w:pos="851"/>
        </w:tabs>
        <w:autoSpaceDE w:val="0"/>
        <w:autoSpaceDN w:val="0"/>
        <w:adjustRightInd w:val="0"/>
        <w:ind w:left="0" w:firstLine="567"/>
        <w:jc w:val="both"/>
      </w:pPr>
      <w:r w:rsidRPr="00C465C0">
        <w:t>В случае подготовки документации по планировке территории заинтересованными лицами, указанными в части 5 настоящей статьи, принятие Администрацией Усть-Камчатского муниципального района решения о подготовке документации по планировке территории не требуется.</w:t>
      </w:r>
    </w:p>
    <w:p w:rsidR="004F4721" w:rsidRPr="00C465C0" w:rsidRDefault="004F4721" w:rsidP="004F4721">
      <w:pPr>
        <w:numPr>
          <w:ilvl w:val="0"/>
          <w:numId w:val="6"/>
        </w:numPr>
        <w:tabs>
          <w:tab w:val="clear" w:pos="1260"/>
          <w:tab w:val="left" w:pos="851"/>
        </w:tabs>
        <w:autoSpaceDE w:val="0"/>
        <w:autoSpaceDN w:val="0"/>
        <w:adjustRightInd w:val="0"/>
        <w:ind w:left="0" w:firstLine="567"/>
        <w:jc w:val="both"/>
      </w:pPr>
      <w:r w:rsidRPr="00C465C0">
        <w:t>Указанное в части 1 настоящей статьи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 Администрации в сети "Интернет".</w:t>
      </w:r>
    </w:p>
    <w:p w:rsidR="004F4721" w:rsidRPr="00C465C0" w:rsidRDefault="004F4721" w:rsidP="004F4721">
      <w:pPr>
        <w:numPr>
          <w:ilvl w:val="0"/>
          <w:numId w:val="6"/>
        </w:numPr>
        <w:tabs>
          <w:tab w:val="clear" w:pos="1260"/>
          <w:tab w:val="left" w:pos="851"/>
        </w:tabs>
        <w:autoSpaceDE w:val="0"/>
        <w:autoSpaceDN w:val="0"/>
        <w:adjustRightInd w:val="0"/>
        <w:ind w:left="0" w:firstLine="567"/>
        <w:jc w:val="both"/>
      </w:pPr>
      <w:r w:rsidRPr="00C465C0">
        <w:t>Со дня опубликования решения о подготовке документации по планировке территории физические или юридические лица вправе представить в Администрацию свои предложения о порядке, сроках подготовки и содержании документации по планировке территории.</w:t>
      </w:r>
    </w:p>
    <w:p w:rsidR="004F4721" w:rsidRPr="00C465C0" w:rsidRDefault="004F4721" w:rsidP="004F4721">
      <w:pPr>
        <w:numPr>
          <w:ilvl w:val="0"/>
          <w:numId w:val="6"/>
        </w:numPr>
        <w:tabs>
          <w:tab w:val="clear" w:pos="1260"/>
          <w:tab w:val="left" w:pos="851"/>
        </w:tabs>
        <w:autoSpaceDE w:val="0"/>
        <w:autoSpaceDN w:val="0"/>
        <w:adjustRightInd w:val="0"/>
        <w:ind w:left="0" w:firstLine="567"/>
        <w:jc w:val="both"/>
      </w:pPr>
      <w:bookmarkStart w:id="126" w:name="Par2"/>
      <w:bookmarkEnd w:id="126"/>
      <w:r w:rsidRPr="00C465C0">
        <w:t>Решения о подготовке документации по планировке территории принимаются самостоятельно:</w:t>
      </w:r>
    </w:p>
    <w:p w:rsidR="004F4721" w:rsidRPr="00C465C0" w:rsidRDefault="004F4721" w:rsidP="004F4721">
      <w:pPr>
        <w:tabs>
          <w:tab w:val="left" w:pos="851"/>
        </w:tabs>
        <w:autoSpaceDE w:val="0"/>
        <w:autoSpaceDN w:val="0"/>
        <w:adjustRightInd w:val="0"/>
      </w:pPr>
      <w:r w:rsidRPr="00C465C0">
        <w:t>1) лицами, с которыми заключены договоры о развитии застроенной территории, договоры о комплексном освоении территории, в том числе в целях строительства жилья экономического класса, договоры о комплексном и устойчивом развитии территории по инициативе Администрации муниципального района;</w:t>
      </w:r>
    </w:p>
    <w:p w:rsidR="004F4721" w:rsidRPr="00C465C0" w:rsidRDefault="004F4721" w:rsidP="004F4721">
      <w:pPr>
        <w:tabs>
          <w:tab w:val="left" w:pos="851"/>
        </w:tabs>
        <w:autoSpaceDE w:val="0"/>
        <w:autoSpaceDN w:val="0"/>
        <w:adjustRightInd w:val="0"/>
      </w:pPr>
      <w:r w:rsidRPr="00C465C0">
        <w:t>2) правообладателями земельных участков и (или) объектов недвижимого имущества, расположенных в границах территории, подлежащей комплексному и устойчивому развитию по инициативе таких правообладателей;</w:t>
      </w:r>
    </w:p>
    <w:p w:rsidR="004F4721" w:rsidRPr="00C465C0" w:rsidRDefault="004F4721" w:rsidP="004F4721">
      <w:pPr>
        <w:tabs>
          <w:tab w:val="left" w:pos="851"/>
        </w:tabs>
        <w:autoSpaceDE w:val="0"/>
        <w:autoSpaceDN w:val="0"/>
        <w:adjustRightInd w:val="0"/>
      </w:pPr>
      <w:r w:rsidRPr="00C465C0">
        <w:t>3)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w:t>
      </w:r>
    </w:p>
    <w:p w:rsidR="004F4721" w:rsidRPr="00C465C0" w:rsidRDefault="004F4721" w:rsidP="004F4721">
      <w:pPr>
        <w:tabs>
          <w:tab w:val="left" w:pos="851"/>
        </w:tabs>
        <w:autoSpaceDE w:val="0"/>
        <w:autoSpaceDN w:val="0"/>
        <w:adjustRightInd w:val="0"/>
      </w:pPr>
      <w:r w:rsidRPr="00C465C0">
        <w:t>4)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w:t>
      </w:r>
    </w:p>
    <w:p w:rsidR="004F4721" w:rsidRPr="00C465C0" w:rsidRDefault="004F4721" w:rsidP="004F4721">
      <w:pPr>
        <w:numPr>
          <w:ilvl w:val="0"/>
          <w:numId w:val="6"/>
        </w:numPr>
        <w:tabs>
          <w:tab w:val="clear" w:pos="1260"/>
          <w:tab w:val="left" w:pos="851"/>
        </w:tabs>
        <w:autoSpaceDE w:val="0"/>
        <w:autoSpaceDN w:val="0"/>
        <w:adjustRightInd w:val="0"/>
        <w:ind w:left="0" w:firstLine="567"/>
        <w:jc w:val="both"/>
      </w:pPr>
      <w:r w:rsidRPr="00C465C0">
        <w:t>В случаях, предусмотренных частью 5 настоящей статьи, подготовка документации по планировке территории осуществляется указанными лицами за счёт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счёт средств местного бюджета Администрации Усть-Камчатского муниципального района.</w:t>
      </w:r>
    </w:p>
    <w:p w:rsidR="004F4721" w:rsidRPr="00C465C0" w:rsidRDefault="004F4721" w:rsidP="004F4721">
      <w:pPr>
        <w:numPr>
          <w:ilvl w:val="0"/>
          <w:numId w:val="6"/>
        </w:numPr>
        <w:tabs>
          <w:tab w:val="clear" w:pos="1260"/>
          <w:tab w:val="left" w:pos="851"/>
        </w:tabs>
        <w:autoSpaceDE w:val="0"/>
        <w:autoSpaceDN w:val="0"/>
        <w:adjustRightInd w:val="0"/>
        <w:ind w:left="0" w:firstLine="567"/>
        <w:jc w:val="both"/>
      </w:pPr>
      <w:r w:rsidRPr="00C465C0">
        <w:lastRenderedPageBreak/>
        <w:t xml:space="preserve">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Усть-Камчатского муниципального района, финансирование строительства, реконструкции которого осуществляется полностью за счёт средств местного бюджета района и размещение которого планируется на межселенной территории района, осуществляются Администрацией Усть-Камчатского муниципального района. </w:t>
      </w:r>
    </w:p>
    <w:p w:rsidR="004F4721" w:rsidRPr="00C465C0" w:rsidRDefault="004F4721" w:rsidP="004F4721">
      <w:pPr>
        <w:numPr>
          <w:ilvl w:val="0"/>
          <w:numId w:val="6"/>
        </w:numPr>
        <w:tabs>
          <w:tab w:val="clear" w:pos="1260"/>
          <w:tab w:val="left" w:pos="851"/>
        </w:tabs>
        <w:autoSpaceDE w:val="0"/>
        <w:autoSpaceDN w:val="0"/>
        <w:adjustRightInd w:val="0"/>
        <w:ind w:left="0" w:firstLine="567"/>
        <w:jc w:val="both"/>
      </w:pPr>
      <w:r w:rsidRPr="00C465C0">
        <w:t>Подготовка документации по планировке территории Администрацией самостоятельно, подведомственными муниципальными (бюджетными или автономными) учреждениями либо привлекаемыми ими на основании муниципального контракта, заключённого в соответствии с законодательством Российской Федерации о контрактной системе в сфере закупок товаров, работ, услуг для обеспечения муниципальных нужд, иными лицами, за исключением случаев, предусмотренных частью 5 настоящей статьи. Подготовка документации по планировке территории, в том числе предусматривающей размещение объектов местного значения, может осуществляться физическими или юридическими лицами за счёт их средств.</w:t>
      </w:r>
    </w:p>
    <w:p w:rsidR="004F4721" w:rsidRPr="00C465C0" w:rsidRDefault="004F4721" w:rsidP="004F4721">
      <w:pPr>
        <w:numPr>
          <w:ilvl w:val="0"/>
          <w:numId w:val="6"/>
        </w:numPr>
        <w:tabs>
          <w:tab w:val="clear" w:pos="1260"/>
          <w:tab w:val="left" w:pos="851"/>
        </w:tabs>
        <w:autoSpaceDE w:val="0"/>
        <w:autoSpaceDN w:val="0"/>
        <w:adjustRightInd w:val="0"/>
        <w:ind w:left="0" w:firstLine="567"/>
        <w:jc w:val="both"/>
      </w:pPr>
      <w:r w:rsidRPr="00C465C0">
        <w:t>Подготовка документации по планировке территории осуществляется на основании схемы территориального планирования Усть-Камчатского муниципального района, настоящих Правил (за исключением подготовки документации по планировке территории, предусматривающей размещение линейных объектов)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района, нормативами градостроительного проектирования района и Камчатского края, требованиями технических регламентов, сводов правил с учётом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w:t>
      </w:r>
    </w:p>
    <w:p w:rsidR="004F4721" w:rsidRPr="00C465C0" w:rsidRDefault="004F4721" w:rsidP="004F4721">
      <w:pPr>
        <w:numPr>
          <w:ilvl w:val="0"/>
          <w:numId w:val="6"/>
        </w:numPr>
        <w:tabs>
          <w:tab w:val="clear" w:pos="1260"/>
          <w:tab w:val="left" w:pos="993"/>
        </w:tabs>
        <w:autoSpaceDE w:val="0"/>
        <w:autoSpaceDN w:val="0"/>
        <w:adjustRightInd w:val="0"/>
        <w:ind w:left="0" w:firstLine="567"/>
        <w:jc w:val="both"/>
      </w:pPr>
      <w:r w:rsidRPr="00C465C0">
        <w:t>Не допускается осуществлять подготовку документации по планировке территории, предусматривающей размещение объектов местного значения Усть-Камчатского муниципального района, если размещение таких объектов не предусмотрено Схемой территориального планирования Усть-Камчатского муниципального района.</w:t>
      </w:r>
    </w:p>
    <w:p w:rsidR="004F4721" w:rsidRPr="00C465C0" w:rsidRDefault="004F4721" w:rsidP="004F4721">
      <w:pPr>
        <w:numPr>
          <w:ilvl w:val="0"/>
          <w:numId w:val="6"/>
        </w:numPr>
        <w:tabs>
          <w:tab w:val="left" w:pos="993"/>
        </w:tabs>
        <w:autoSpaceDE w:val="0"/>
        <w:autoSpaceDN w:val="0"/>
        <w:adjustRightInd w:val="0"/>
        <w:ind w:left="0" w:firstLine="567"/>
        <w:jc w:val="both"/>
      </w:pPr>
      <w:r w:rsidRPr="00C465C0">
        <w:t xml:space="preserve">Документация по планировке территории, подготовленная применительно к землям лесного фонда, до ее утверждения подлежит согласованию с органами государственной власти, осуществляющими предоставление лесных участков в границах земель лесного фонда, а в случае необходимости перевода земельных участков, на которых планируется размещение линейных объектов, из состава земель лесного фонда в земли иных категорий, в том числе после ввода таких объектов в эксплуатацию, с федеральным органом исполнительной власти, осуществляющим функции по контролю и надзору в области лесных отношений, а также по оказанию государственных услуг и управлению государственным имуществом в области лесных отношений. Документация по планировке территории, подготовленная применительно к особо охраняемой природной территории, до ее утверждения подлежит согласованию с исполнительным органом государственной власти или органом местного самоуправления, в ведении которых находится соответствующая особо охраняемая природная территория. Предметом согласования является допустимость размещения объектов капитального строительства в соответствии с требованиями лесного законодательства, законодательства об особо охраняемых природных территориях в границах земель лесного фонда, особо охраняемых природных территорий, а также соответствие планируемого размещения объектов капитального строительства, не являющихся линейными объектами, лесохозяйственному регламенту, положению об особо охраняемой природной территории, утвержденным применительно к территории, в границах которой планируется размещение таких объектов, либо возможность размещения объектов капитального строительства при условии перевода земельных участков из состава земель лесного фонда, земель особо охраняемых территорий и объектов в земли иных категорий, если такой перевод допускается в соответствии с законодательством Российской Федерации. Срок согласования документации по </w:t>
      </w:r>
      <w:r w:rsidRPr="00C465C0">
        <w:lastRenderedPageBreak/>
        <w:t>планировке территории не может превышать тридцать дней со дня ее поступления в орган государственной власти или орган местного самоуправления, предусмотренные настоящей частью.</w:t>
      </w:r>
    </w:p>
    <w:p w:rsidR="004F4721" w:rsidRPr="00C465C0" w:rsidRDefault="004F4721" w:rsidP="004F4721">
      <w:pPr>
        <w:numPr>
          <w:ilvl w:val="0"/>
          <w:numId w:val="6"/>
        </w:numPr>
        <w:tabs>
          <w:tab w:val="clear" w:pos="1260"/>
          <w:tab w:val="left" w:pos="993"/>
        </w:tabs>
        <w:autoSpaceDE w:val="0"/>
        <w:autoSpaceDN w:val="0"/>
        <w:adjustRightInd w:val="0"/>
        <w:ind w:left="0" w:firstLine="567"/>
        <w:jc w:val="both"/>
      </w:pPr>
      <w:r w:rsidRPr="00C465C0">
        <w:t>Проект планировки территории, предусматривающий размещение объектов местного значения Усть-Камчатского муниципального района, для размещения которых допускается изъятие земельных участков для муниципальных нужд, до его утверждения подлежит согласованию с органом местного самоуправления, уполномоченными на принятие решений об изъятии земельных участков для муниципальных нужд. Предметом согласования проекта планировки территории с указанным органом местного самоуправления являются предусмотренные данным проектом планировки территории границы зон планируемого размещения объектов местного значения.</w:t>
      </w:r>
    </w:p>
    <w:p w:rsidR="004F4721" w:rsidRPr="00C465C0" w:rsidRDefault="004F4721" w:rsidP="004F4721">
      <w:pPr>
        <w:numPr>
          <w:ilvl w:val="0"/>
          <w:numId w:val="6"/>
        </w:numPr>
        <w:tabs>
          <w:tab w:val="clear" w:pos="1260"/>
          <w:tab w:val="left" w:pos="993"/>
        </w:tabs>
        <w:autoSpaceDE w:val="0"/>
        <w:autoSpaceDN w:val="0"/>
        <w:adjustRightInd w:val="0"/>
        <w:ind w:left="0" w:firstLine="567"/>
        <w:jc w:val="both"/>
      </w:pPr>
      <w:r w:rsidRPr="00C465C0">
        <w:t>В случае, если по истечении тридцати дней с момента поступления в орган местного самоуправления, уполномоченный на принятие решения об изъятии земельных участков для муниципальных нужд, проекта планировки территории, указанного в части 11 настоящей статьи, таким органом не представлены возражения относительно данного проекта планировки, он считается согласованным.</w:t>
      </w:r>
    </w:p>
    <w:p w:rsidR="004F4721" w:rsidRPr="00C465C0" w:rsidRDefault="004F4721" w:rsidP="004F4721">
      <w:pPr>
        <w:numPr>
          <w:ilvl w:val="0"/>
          <w:numId w:val="6"/>
        </w:numPr>
        <w:tabs>
          <w:tab w:val="clear" w:pos="1260"/>
          <w:tab w:val="left" w:pos="993"/>
        </w:tabs>
        <w:autoSpaceDE w:val="0"/>
        <w:autoSpaceDN w:val="0"/>
        <w:adjustRightInd w:val="0"/>
        <w:ind w:left="0" w:firstLine="567"/>
        <w:jc w:val="both"/>
      </w:pPr>
      <w:r w:rsidRPr="00C465C0">
        <w:t>Проект планировки территории, предусматривающий размещение объектов местного значения Усть-Камчатского муниципального района, для размещения которых допускается изъятие земельных участков для муниципальных нужд, на земельных участках, принадлежащих либо предоставленных физическим или юридическим лицам, органам государственной власти или органам местного самоуправления, не действует в части определения границ зон планируемого размещения таких объектов в случае, если в течение трех лет со дня утверждения данного проекта планировки территории не принято решение об изъятии таких земельных участков для муниципальных нужд.</w:t>
      </w:r>
    </w:p>
    <w:p w:rsidR="004F4721" w:rsidRPr="00C465C0" w:rsidRDefault="004F4721" w:rsidP="004F4721">
      <w:pPr>
        <w:numPr>
          <w:ilvl w:val="0"/>
          <w:numId w:val="6"/>
        </w:numPr>
        <w:tabs>
          <w:tab w:val="clear" w:pos="1260"/>
          <w:tab w:val="left" w:pos="993"/>
        </w:tabs>
        <w:autoSpaceDE w:val="0"/>
        <w:autoSpaceDN w:val="0"/>
        <w:adjustRightInd w:val="0"/>
        <w:ind w:left="0" w:firstLine="567"/>
        <w:jc w:val="both"/>
      </w:pPr>
      <w:r w:rsidRPr="00C465C0">
        <w:t>Проекты планировки территории и проекты межевания территории, решение об утверждении которых принимается Администрацией муниципального района, до их утверждения подлежат обязательному рассмотрению на публичных слушаниях.</w:t>
      </w:r>
    </w:p>
    <w:p w:rsidR="004F4721" w:rsidRPr="00C465C0" w:rsidRDefault="004F4721" w:rsidP="004F4721">
      <w:pPr>
        <w:numPr>
          <w:ilvl w:val="0"/>
          <w:numId w:val="6"/>
        </w:numPr>
        <w:tabs>
          <w:tab w:val="clear" w:pos="1260"/>
          <w:tab w:val="left" w:pos="993"/>
        </w:tabs>
        <w:autoSpaceDE w:val="0"/>
        <w:autoSpaceDN w:val="0"/>
        <w:adjustRightInd w:val="0"/>
        <w:ind w:left="0" w:firstLine="567"/>
        <w:jc w:val="both"/>
      </w:pPr>
      <w:r w:rsidRPr="00C465C0">
        <w:t>Срок проведения публичных слушаний со дня оповещения жителей Усть-Камчатского муниципального района о времени и месте их проведения до дня опубликования заключения о результатах публичных слушаний определяется Градостроительным кодексом Российской Федерации и Положением о публичных слушаниях, общественных обсуждениях в Усть-Камчатском муниципальном районе и не может быть менее одного месяца и более трех месяцев.</w:t>
      </w:r>
    </w:p>
    <w:p w:rsidR="004F4721" w:rsidRPr="00C465C0" w:rsidRDefault="004F4721" w:rsidP="004F4721">
      <w:pPr>
        <w:numPr>
          <w:ilvl w:val="0"/>
          <w:numId w:val="6"/>
        </w:numPr>
        <w:tabs>
          <w:tab w:val="clear" w:pos="1260"/>
          <w:tab w:val="left" w:pos="993"/>
        </w:tabs>
        <w:autoSpaceDE w:val="0"/>
        <w:autoSpaceDN w:val="0"/>
        <w:adjustRightInd w:val="0"/>
        <w:ind w:left="0" w:firstLine="567"/>
        <w:jc w:val="both"/>
      </w:pPr>
      <w:r w:rsidRPr="00C465C0">
        <w:t>Публичные слушания по проекту планировки территории и проекту межевания территории не проводятся, если они подготовлены в отношении:</w:t>
      </w:r>
    </w:p>
    <w:p w:rsidR="004F4721" w:rsidRPr="00C465C0" w:rsidRDefault="004F4721" w:rsidP="004F4721">
      <w:pPr>
        <w:tabs>
          <w:tab w:val="left" w:pos="993"/>
        </w:tabs>
        <w:autoSpaceDE w:val="0"/>
        <w:autoSpaceDN w:val="0"/>
        <w:adjustRightInd w:val="0"/>
      </w:pPr>
      <w:r w:rsidRPr="00C465C0">
        <w:t>1) территории, в границах которой предусматривается осуществление деятельности по комплексному и устойчивому развитию территории;</w:t>
      </w:r>
    </w:p>
    <w:p w:rsidR="004F4721" w:rsidRPr="00C465C0" w:rsidRDefault="004F4721" w:rsidP="004F4721">
      <w:pPr>
        <w:tabs>
          <w:tab w:val="left" w:pos="993"/>
        </w:tabs>
        <w:autoSpaceDE w:val="0"/>
        <w:autoSpaceDN w:val="0"/>
        <w:adjustRightInd w:val="0"/>
      </w:pPr>
      <w:r w:rsidRPr="00C465C0">
        <w:t>2) территории в границах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ведения дачного хозяйства иному юридическому лицу.</w:t>
      </w:r>
    </w:p>
    <w:p w:rsidR="004F4721" w:rsidRPr="00C465C0" w:rsidRDefault="004F4721" w:rsidP="004F4721">
      <w:pPr>
        <w:numPr>
          <w:ilvl w:val="0"/>
          <w:numId w:val="6"/>
        </w:numPr>
        <w:tabs>
          <w:tab w:val="clear" w:pos="1260"/>
          <w:tab w:val="left" w:pos="993"/>
        </w:tabs>
        <w:autoSpaceDE w:val="0"/>
        <w:autoSpaceDN w:val="0"/>
        <w:adjustRightInd w:val="0"/>
        <w:ind w:left="0" w:firstLine="567"/>
        <w:jc w:val="both"/>
      </w:pPr>
      <w:r w:rsidRPr="00C465C0">
        <w:t>Лица, указанные в пунктах 3 и 4 части 5 настоящей статьи, осуществляют подготовку документации по планировке территории в соответствии с требованиями, указанными в части 9 настоящей статьи, и направляют такую документацию для утверждения в Администрацию Усть-Камчатского муниципального района.</w:t>
      </w:r>
    </w:p>
    <w:p w:rsidR="004F4721" w:rsidRPr="00C465C0" w:rsidRDefault="004F4721" w:rsidP="004F4721">
      <w:pPr>
        <w:numPr>
          <w:ilvl w:val="0"/>
          <w:numId w:val="6"/>
        </w:numPr>
        <w:tabs>
          <w:tab w:val="clear" w:pos="1260"/>
          <w:tab w:val="left" w:pos="993"/>
        </w:tabs>
        <w:autoSpaceDE w:val="0"/>
        <w:autoSpaceDN w:val="0"/>
        <w:adjustRightInd w:val="0"/>
        <w:ind w:left="0" w:firstLine="567"/>
        <w:jc w:val="both"/>
      </w:pPr>
      <w:r w:rsidRPr="00C465C0">
        <w:t>Администрация направляет Главе района подготовленную документацию по планировке территории, протокол публичных слушаний по проекту планировки территории и проекту межевания территории и заключение о результатах публичных слушаний не позднее чем через пятнадцать дней со дня проведения публичных слушаний.</w:t>
      </w:r>
    </w:p>
    <w:p w:rsidR="004F4721" w:rsidRPr="00C465C0" w:rsidRDefault="004F4721" w:rsidP="004F4721">
      <w:pPr>
        <w:numPr>
          <w:ilvl w:val="0"/>
          <w:numId w:val="6"/>
        </w:numPr>
        <w:tabs>
          <w:tab w:val="clear" w:pos="1260"/>
          <w:tab w:val="left" w:pos="993"/>
        </w:tabs>
        <w:autoSpaceDE w:val="0"/>
        <w:autoSpaceDN w:val="0"/>
        <w:adjustRightInd w:val="0"/>
        <w:ind w:left="0" w:firstLine="567"/>
        <w:jc w:val="both"/>
      </w:pPr>
      <w:r w:rsidRPr="00C465C0">
        <w:t>Глава района 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ее в Администрацию на доработку с учетом указанных протокола и заключения.</w:t>
      </w:r>
    </w:p>
    <w:p w:rsidR="004F4721" w:rsidRPr="00C465C0" w:rsidRDefault="004F4721" w:rsidP="004F4721">
      <w:pPr>
        <w:numPr>
          <w:ilvl w:val="0"/>
          <w:numId w:val="6"/>
        </w:numPr>
        <w:tabs>
          <w:tab w:val="clear" w:pos="1260"/>
          <w:tab w:val="left" w:pos="993"/>
        </w:tabs>
        <w:autoSpaceDE w:val="0"/>
        <w:autoSpaceDN w:val="0"/>
        <w:adjustRightInd w:val="0"/>
        <w:ind w:left="0" w:firstLine="567"/>
        <w:jc w:val="both"/>
      </w:pPr>
      <w:r w:rsidRPr="00C465C0">
        <w:t xml:space="preserve">Основанием для отклонения документации по планировке территории, подготовленной лицами, указанными в части 5 настоящей статьи, и направления ее на доработку является несоответствие такой документации требованиям, указанным в части 10 настоящей статьи. В иных </w:t>
      </w:r>
      <w:r w:rsidRPr="00C465C0">
        <w:lastRenderedPageBreak/>
        <w:t>случаях отклонение представленной такими лицами документации по планировке территории не допускается.</w:t>
      </w:r>
    </w:p>
    <w:p w:rsidR="004F4721" w:rsidRPr="00C465C0" w:rsidRDefault="004F4721" w:rsidP="004F4721">
      <w:pPr>
        <w:numPr>
          <w:ilvl w:val="0"/>
          <w:numId w:val="6"/>
        </w:numPr>
        <w:tabs>
          <w:tab w:val="clear" w:pos="1260"/>
          <w:tab w:val="left" w:pos="993"/>
        </w:tabs>
        <w:autoSpaceDE w:val="0"/>
        <w:autoSpaceDN w:val="0"/>
        <w:adjustRightInd w:val="0"/>
        <w:ind w:left="0" w:firstLine="567"/>
        <w:jc w:val="both"/>
      </w:pPr>
      <w:r w:rsidRPr="00C465C0">
        <w:t>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Администрации Усть-Камчатского муниципального района в сети "Интернет".</w:t>
      </w:r>
    </w:p>
    <w:p w:rsidR="004F4721" w:rsidRPr="00C465C0" w:rsidRDefault="004F4721" w:rsidP="004F4721">
      <w:pPr>
        <w:numPr>
          <w:ilvl w:val="0"/>
          <w:numId w:val="6"/>
        </w:numPr>
        <w:tabs>
          <w:tab w:val="clear" w:pos="1260"/>
          <w:tab w:val="left" w:pos="993"/>
        </w:tabs>
        <w:autoSpaceDE w:val="0"/>
        <w:autoSpaceDN w:val="0"/>
        <w:adjustRightInd w:val="0"/>
        <w:ind w:left="0" w:firstLine="567"/>
        <w:jc w:val="both"/>
      </w:pPr>
      <w:r w:rsidRPr="00C465C0">
        <w:t>Органы государственной власти Российской Федерации, органы государственной власти субъектов Российской Федерации, органы местного самоуправления, физические и юридические лица вправе оспорить в судебном порядке документацию по планировке территории.</w:t>
      </w:r>
    </w:p>
    <w:p w:rsidR="004F4721" w:rsidRPr="00C465C0" w:rsidRDefault="004F4721" w:rsidP="004F4721">
      <w:pPr>
        <w:numPr>
          <w:ilvl w:val="0"/>
          <w:numId w:val="6"/>
        </w:numPr>
        <w:tabs>
          <w:tab w:val="clear" w:pos="1260"/>
          <w:tab w:val="left" w:pos="993"/>
        </w:tabs>
        <w:autoSpaceDE w:val="0"/>
        <w:autoSpaceDN w:val="0"/>
        <w:adjustRightInd w:val="0"/>
        <w:ind w:left="0" w:firstLine="567"/>
        <w:jc w:val="both"/>
      </w:pPr>
      <w:r w:rsidRPr="00C465C0">
        <w:t>Внесение изменений в документацию по планировке территории допускается путём утверждения её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p>
    <w:p w:rsidR="004F4721" w:rsidRPr="00C465C0" w:rsidRDefault="004F4721" w:rsidP="004F4721">
      <w:pPr>
        <w:pStyle w:val="2"/>
        <w:rPr>
          <w:rFonts w:cs="Times New Roman"/>
          <w:i/>
          <w:iCs w:val="0"/>
          <w:kern w:val="1"/>
          <w:szCs w:val="24"/>
        </w:rPr>
      </w:pPr>
      <w:bookmarkStart w:id="127" w:name="_Toc243142732"/>
      <w:bookmarkStart w:id="128" w:name="_Toc500323143"/>
      <w:bookmarkStart w:id="129" w:name="_Toc45271253"/>
      <w:r w:rsidRPr="00C465C0">
        <w:rPr>
          <w:rFonts w:cs="Times New Roman"/>
          <w:iCs w:val="0"/>
          <w:kern w:val="1"/>
          <w:szCs w:val="24"/>
        </w:rPr>
        <w:t xml:space="preserve">Статья 20. Особенности подготовки документации по планировке территории при комплексном и устойчивом развитии территории по инициативе правообладателей земельных участков или по инициативе Администрации </w:t>
      </w:r>
      <w:bookmarkEnd w:id="127"/>
      <w:bookmarkEnd w:id="128"/>
      <w:r w:rsidRPr="00C465C0">
        <w:rPr>
          <w:rFonts w:cs="Times New Roman"/>
          <w:iCs w:val="0"/>
          <w:kern w:val="1"/>
          <w:szCs w:val="24"/>
        </w:rPr>
        <w:t>муниципального района</w:t>
      </w:r>
      <w:bookmarkEnd w:id="129"/>
    </w:p>
    <w:p w:rsidR="004F4721" w:rsidRPr="00C465C0" w:rsidRDefault="004F4721" w:rsidP="004F4721">
      <w:pPr>
        <w:numPr>
          <w:ilvl w:val="0"/>
          <w:numId w:val="7"/>
        </w:numPr>
        <w:tabs>
          <w:tab w:val="clear" w:pos="1260"/>
          <w:tab w:val="num" w:pos="851"/>
        </w:tabs>
        <w:autoSpaceDE w:val="0"/>
        <w:autoSpaceDN w:val="0"/>
        <w:adjustRightInd w:val="0"/>
        <w:ind w:left="0" w:firstLine="567"/>
        <w:jc w:val="both"/>
      </w:pPr>
      <w:r w:rsidRPr="00C465C0">
        <w:t>При осуществлении деятельности по комплексному и устойчивому развитию территории по инициативе правообладателей земельных участков и (или) расположенных на них объектов недвижимого имущества, Администрация Усть-Камчатского муниципального района производит проверку подготовленной такими правообладателями документации по планировке территории в части соответствия требованиям, указанным в части 9 статьи 19 настоящих Правил.</w:t>
      </w:r>
    </w:p>
    <w:p w:rsidR="004F4721" w:rsidRPr="00C465C0" w:rsidRDefault="004F4721" w:rsidP="004F4721">
      <w:pPr>
        <w:numPr>
          <w:ilvl w:val="0"/>
          <w:numId w:val="7"/>
        </w:numPr>
        <w:tabs>
          <w:tab w:val="clear" w:pos="1260"/>
          <w:tab w:val="num" w:pos="851"/>
        </w:tabs>
        <w:autoSpaceDE w:val="0"/>
        <w:autoSpaceDN w:val="0"/>
        <w:adjustRightInd w:val="0"/>
        <w:ind w:left="0" w:firstLine="567"/>
        <w:jc w:val="both"/>
      </w:pPr>
      <w:r w:rsidRPr="00C465C0">
        <w:t>При осуществлении деятельности по комплексному и устойчивому развитию территории по инициативе органа местного самоуправления, Администрация производит проверку подготовленной лицом, заключившим договор о комплексном и устойчивом развитии территории по инициативе органа местного самоуправления, документации по планировке территории в части соответствия требованиям, указанным в части 9 статьи 19 настоящих Правил.</w:t>
      </w:r>
    </w:p>
    <w:p w:rsidR="004F4721" w:rsidRPr="00C465C0" w:rsidRDefault="004F4721" w:rsidP="004F4721">
      <w:pPr>
        <w:numPr>
          <w:ilvl w:val="0"/>
          <w:numId w:val="7"/>
        </w:numPr>
        <w:tabs>
          <w:tab w:val="clear" w:pos="1260"/>
          <w:tab w:val="num" w:pos="851"/>
        </w:tabs>
        <w:autoSpaceDE w:val="0"/>
        <w:autoSpaceDN w:val="0"/>
        <w:adjustRightInd w:val="0"/>
        <w:ind w:left="0" w:firstLine="567"/>
        <w:jc w:val="both"/>
      </w:pPr>
      <w:r w:rsidRPr="00C465C0">
        <w:t>В случаях, указанных в частях 1, 2 настоящей статьи, проверка документации по планировке территории производится в течение тридцати дней со дня поступления. По результатам проверки Администрация направляет документацию по планировке территории Главе на утверждение или принимает решение об отклонении документации и о направлении её на доработку.</w:t>
      </w:r>
    </w:p>
    <w:p w:rsidR="004F4721" w:rsidRPr="00C465C0" w:rsidRDefault="004F4721" w:rsidP="004F4721">
      <w:pPr>
        <w:numPr>
          <w:ilvl w:val="0"/>
          <w:numId w:val="7"/>
        </w:numPr>
        <w:tabs>
          <w:tab w:val="clear" w:pos="1260"/>
          <w:tab w:val="num" w:pos="851"/>
        </w:tabs>
        <w:autoSpaceDE w:val="0"/>
        <w:autoSpaceDN w:val="0"/>
        <w:adjustRightInd w:val="0"/>
        <w:ind w:left="0" w:firstLine="567"/>
        <w:jc w:val="both"/>
      </w:pPr>
      <w:r w:rsidRPr="00C465C0">
        <w:t>Документация по планировке территории, подлежащей комплексному и устойчивому развитию территории, утверждается без проведения публичных слушаний.</w:t>
      </w:r>
    </w:p>
    <w:p w:rsidR="004F4721" w:rsidRPr="00C465C0" w:rsidRDefault="004F4721" w:rsidP="004F4721">
      <w:pPr>
        <w:pStyle w:val="2"/>
        <w:rPr>
          <w:rFonts w:cs="Times New Roman"/>
          <w:i/>
          <w:iCs w:val="0"/>
          <w:kern w:val="1"/>
          <w:szCs w:val="24"/>
        </w:rPr>
      </w:pPr>
      <w:bookmarkStart w:id="130" w:name="_Toc500323144"/>
      <w:bookmarkStart w:id="131" w:name="_Toc45271254"/>
      <w:bookmarkStart w:id="132" w:name="_Toc243142733"/>
      <w:r w:rsidRPr="00C465C0">
        <w:rPr>
          <w:rFonts w:cs="Times New Roman"/>
          <w:iCs w:val="0"/>
          <w:kern w:val="1"/>
          <w:szCs w:val="24"/>
        </w:rPr>
        <w:t>Статья 21. Согласование документации по планировке территории при размещении объекта федерального значения, объекта регионального значения</w:t>
      </w:r>
      <w:bookmarkEnd w:id="130"/>
      <w:r w:rsidRPr="00C465C0">
        <w:rPr>
          <w:rFonts w:cs="Times New Roman"/>
          <w:iCs w:val="0"/>
          <w:kern w:val="1"/>
          <w:szCs w:val="24"/>
        </w:rPr>
        <w:t xml:space="preserve"> на межселенных территориях Усть-Камчатского муниципального района</w:t>
      </w:r>
      <w:bookmarkEnd w:id="131"/>
    </w:p>
    <w:bookmarkEnd w:id="132"/>
    <w:p w:rsidR="004F4721" w:rsidRPr="00C465C0" w:rsidRDefault="004F4721" w:rsidP="004F4721">
      <w:pPr>
        <w:numPr>
          <w:ilvl w:val="0"/>
          <w:numId w:val="8"/>
        </w:numPr>
        <w:tabs>
          <w:tab w:val="clear" w:pos="1260"/>
          <w:tab w:val="num" w:pos="851"/>
        </w:tabs>
        <w:autoSpaceDE w:val="0"/>
        <w:autoSpaceDN w:val="0"/>
        <w:adjustRightInd w:val="0"/>
        <w:ind w:left="0" w:firstLine="567"/>
        <w:jc w:val="both"/>
      </w:pPr>
      <w:r w:rsidRPr="00C465C0">
        <w:t>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или в целях размещения иного объекта на межселенных территориях Усть-Камчатского муниципального района и утверждение которой осуществляется уполномоченным федеральным органом исполнительной власти, уполномоченным органом исполнительной власти субъекта Российской до ее утверждения подлежит согласованию с Главой района. Предметом согласования является соответствие планируемого размещения указанных объектов настоящим Правилам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обеспечение сохранения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
    <w:p w:rsidR="004F4721" w:rsidRPr="00C465C0" w:rsidRDefault="004F4721" w:rsidP="004F4721">
      <w:pPr>
        <w:numPr>
          <w:ilvl w:val="0"/>
          <w:numId w:val="8"/>
        </w:numPr>
        <w:tabs>
          <w:tab w:val="clear" w:pos="1260"/>
          <w:tab w:val="num" w:pos="851"/>
        </w:tabs>
        <w:autoSpaceDE w:val="0"/>
        <w:autoSpaceDN w:val="0"/>
        <w:adjustRightInd w:val="0"/>
        <w:ind w:left="0" w:firstLine="567"/>
        <w:jc w:val="both"/>
      </w:pPr>
      <w:r w:rsidRPr="00C465C0">
        <w:lastRenderedPageBreak/>
        <w:t>В течение тридцати дней со дня получения указанной в части 1 настоящей статьи документации по планировке территории Глава направляет в орган, уполномоченный на утверждение такой документации, согласование такой документации или отказ в ее согласовании. При этом отказ в согласовании такой документации допускается по следующим основаниям:</w:t>
      </w:r>
    </w:p>
    <w:p w:rsidR="004F4721" w:rsidRPr="00C465C0" w:rsidRDefault="004F4721" w:rsidP="004F4721">
      <w:pPr>
        <w:tabs>
          <w:tab w:val="num" w:pos="851"/>
        </w:tabs>
        <w:autoSpaceDE w:val="0"/>
        <w:autoSpaceDN w:val="0"/>
        <w:adjustRightInd w:val="0"/>
      </w:pPr>
      <w:r w:rsidRPr="00C465C0">
        <w:t>1) несоответствие планируемого размещения объектов, указанных в части 1 настоящей статьи, градостроительным регламентам, установленным для территориальных зон, в границах которых планируется размещение таких объектов (за исключением линейных объектов);</w:t>
      </w:r>
    </w:p>
    <w:p w:rsidR="004F4721" w:rsidRPr="00C465C0" w:rsidRDefault="004F4721" w:rsidP="004F4721">
      <w:pPr>
        <w:tabs>
          <w:tab w:val="num" w:pos="851"/>
        </w:tabs>
        <w:autoSpaceDE w:val="0"/>
        <w:autoSpaceDN w:val="0"/>
        <w:adjustRightInd w:val="0"/>
      </w:pPr>
      <w:r w:rsidRPr="00C465C0">
        <w:t>2) снижение фактических показателей обеспеченности территории объектами коммунальной, транспортной, социальной инфраструктур и (или) фактических показателей территориальной доступности указанных объектов для населения при размещении планируемых объектов.</w:t>
      </w:r>
    </w:p>
    <w:p w:rsidR="004F4721" w:rsidRPr="00C465C0" w:rsidRDefault="004F4721" w:rsidP="004F4721">
      <w:pPr>
        <w:numPr>
          <w:ilvl w:val="0"/>
          <w:numId w:val="8"/>
        </w:numPr>
        <w:tabs>
          <w:tab w:val="clear" w:pos="1260"/>
          <w:tab w:val="num" w:pos="851"/>
        </w:tabs>
        <w:autoSpaceDE w:val="0"/>
        <w:autoSpaceDN w:val="0"/>
        <w:adjustRightInd w:val="0"/>
        <w:ind w:left="0" w:firstLine="567"/>
        <w:jc w:val="both"/>
      </w:pPr>
      <w:r w:rsidRPr="00C465C0">
        <w:t>В случае, если по истечении тридцати дней с момента поступления Главе района предусмотренной частью 1 настоящей статьи документации по планировке территории Главой не направлен предусмотренный частью 2 настоящей статьи отказ в согласовании документации по планировке территории в орган, уполномоченный на ее утверждение, документация по планировке территории считается согласованной.</w:t>
      </w:r>
    </w:p>
    <w:p w:rsidR="004F4721" w:rsidRPr="00C465C0" w:rsidRDefault="004F4721" w:rsidP="004F4721">
      <w:pPr>
        <w:numPr>
          <w:ilvl w:val="0"/>
          <w:numId w:val="8"/>
        </w:numPr>
        <w:tabs>
          <w:tab w:val="clear" w:pos="1260"/>
          <w:tab w:val="num" w:pos="851"/>
        </w:tabs>
        <w:autoSpaceDE w:val="0"/>
        <w:autoSpaceDN w:val="0"/>
        <w:adjustRightInd w:val="0"/>
        <w:ind w:left="0" w:firstLine="567"/>
        <w:jc w:val="both"/>
      </w:pPr>
      <w:bookmarkStart w:id="133" w:name="Par0"/>
      <w:bookmarkEnd w:id="133"/>
      <w:r w:rsidRPr="00C465C0">
        <w:t>При размещении на межселенных территориях Усть-Камчатского муниципального района объектов, указанных в части 1 настоящей статьи, документация по планировке территории, утверждённая соответственно уполномоченными федеральными органами исполнительной власти, высшим исполнительным органом государственной власти субъекта Российской Федерации направляется Главе района в течение семи дней со дня ее утверждения.</w:t>
      </w:r>
    </w:p>
    <w:p w:rsidR="004F4721" w:rsidRPr="00C465C0" w:rsidRDefault="004F4721" w:rsidP="004F4721">
      <w:pPr>
        <w:numPr>
          <w:ilvl w:val="0"/>
          <w:numId w:val="8"/>
        </w:numPr>
        <w:tabs>
          <w:tab w:val="clear" w:pos="1260"/>
          <w:tab w:val="num" w:pos="851"/>
        </w:tabs>
        <w:autoSpaceDE w:val="0"/>
        <w:autoSpaceDN w:val="0"/>
        <w:adjustRightInd w:val="0"/>
        <w:ind w:left="0" w:firstLine="567"/>
        <w:jc w:val="both"/>
      </w:pPr>
      <w:r w:rsidRPr="00C465C0">
        <w:t>Глава Усть-Камчатского муниципального района обеспечивает опубликование указанной в части 4 настоящей статьи документации по планировке территории (проектов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 Администрации Усть-Камчатского муниципального района в сети "Интернет".</w:t>
      </w:r>
    </w:p>
    <w:p w:rsidR="004F4721" w:rsidRPr="00C465C0" w:rsidRDefault="004F4721" w:rsidP="004F4721">
      <w:pPr>
        <w:keepNext/>
        <w:spacing w:before="200" w:after="200"/>
        <w:outlineLvl w:val="1"/>
        <w:rPr>
          <w:rFonts w:cs="Arial"/>
          <w:b/>
          <w:bCs/>
          <w:iCs/>
          <w:color w:val="000000" w:themeColor="text1"/>
          <w:szCs w:val="28"/>
        </w:rPr>
      </w:pPr>
      <w:bookmarkStart w:id="134" w:name="_Toc243142734"/>
      <w:bookmarkStart w:id="135" w:name="_Toc500323152"/>
      <w:bookmarkStart w:id="136" w:name="_Toc45271255"/>
      <w:r w:rsidRPr="00C465C0">
        <w:rPr>
          <w:rFonts w:cs="Arial"/>
          <w:b/>
          <w:bCs/>
          <w:iCs/>
          <w:color w:val="000000" w:themeColor="text1"/>
          <w:szCs w:val="28"/>
        </w:rPr>
        <w:t>ГЛАВА 4. ПОЛОЖЕНИЯ О ПРОВЕДЕНИИ ПУБЛИЧНЫХ СЛУШАНИЙ ПО ВОПРОСАМ ЗЕМЛЕПОЛЬЗОВАНИЯ И ЗАСТРОЙКИ</w:t>
      </w:r>
      <w:bookmarkEnd w:id="134"/>
      <w:bookmarkEnd w:id="135"/>
      <w:bookmarkEnd w:id="136"/>
    </w:p>
    <w:p w:rsidR="004F4721" w:rsidRPr="00C465C0" w:rsidRDefault="004F4721" w:rsidP="004F4721">
      <w:pPr>
        <w:pStyle w:val="2"/>
        <w:rPr>
          <w:rFonts w:cs="Times New Roman"/>
          <w:iCs w:val="0"/>
          <w:kern w:val="1"/>
          <w:szCs w:val="24"/>
        </w:rPr>
      </w:pPr>
      <w:bookmarkStart w:id="137" w:name="_Toc243142735"/>
      <w:bookmarkStart w:id="138" w:name="_Toc500323153"/>
      <w:bookmarkStart w:id="139" w:name="_Toc45271256"/>
      <w:r w:rsidRPr="00C465C0">
        <w:rPr>
          <w:rFonts w:cs="Times New Roman"/>
          <w:iCs w:val="0"/>
          <w:kern w:val="1"/>
          <w:szCs w:val="24"/>
        </w:rPr>
        <w:t xml:space="preserve">Статья 22. </w:t>
      </w:r>
      <w:bookmarkEnd w:id="137"/>
      <w:r w:rsidRPr="00C465C0">
        <w:rPr>
          <w:rFonts w:cs="Times New Roman"/>
          <w:iCs w:val="0"/>
          <w:kern w:val="1"/>
          <w:szCs w:val="24"/>
        </w:rPr>
        <w:t>Публичные слушания по вопросам землепользования и застройки</w:t>
      </w:r>
      <w:bookmarkEnd w:id="138"/>
      <w:bookmarkEnd w:id="139"/>
    </w:p>
    <w:p w:rsidR="004F4721" w:rsidRPr="00C465C0" w:rsidRDefault="004F4721" w:rsidP="004F4721">
      <w:pPr>
        <w:pStyle w:val="a9"/>
        <w:numPr>
          <w:ilvl w:val="0"/>
          <w:numId w:val="19"/>
        </w:numPr>
        <w:tabs>
          <w:tab w:val="left" w:pos="851"/>
        </w:tabs>
        <w:autoSpaceDE w:val="0"/>
        <w:autoSpaceDN w:val="0"/>
        <w:adjustRightInd w:val="0"/>
        <w:spacing w:line="276" w:lineRule="auto"/>
        <w:ind w:left="0" w:firstLine="567"/>
        <w:jc w:val="both"/>
        <w:rPr>
          <w:bCs/>
        </w:rPr>
      </w:pPr>
      <w:bookmarkStart w:id="140" w:name="sub_1001"/>
      <w:r w:rsidRPr="00C465C0">
        <w:rPr>
          <w:bCs/>
        </w:rPr>
        <w:t xml:space="preserve">Граждане, их объединения, юридические лица имеют право на достоверную, полную и своевременную информацию о землепользовании и застройке на межселенных территориях Усть-Камчатского </w:t>
      </w:r>
      <w:r w:rsidRPr="00C465C0">
        <w:rPr>
          <w:color w:val="000000" w:themeColor="text1"/>
        </w:rPr>
        <w:t>муниципального</w:t>
      </w:r>
      <w:r w:rsidRPr="00C465C0">
        <w:rPr>
          <w:bCs/>
        </w:rPr>
        <w:t xml:space="preserve"> района, за исключением информации, отнесенной в соответствии с законодательством к категории информации ограниченного доступа.</w:t>
      </w:r>
    </w:p>
    <w:bookmarkEnd w:id="140"/>
    <w:p w:rsidR="004F4721" w:rsidRPr="00C465C0" w:rsidRDefault="004F4721" w:rsidP="004F4721">
      <w:pPr>
        <w:tabs>
          <w:tab w:val="left" w:pos="851"/>
        </w:tabs>
        <w:autoSpaceDE w:val="0"/>
        <w:autoSpaceDN w:val="0"/>
        <w:adjustRightInd w:val="0"/>
        <w:rPr>
          <w:rFonts w:eastAsia="Calibri"/>
          <w:bCs/>
          <w:lang w:eastAsia="en-US"/>
        </w:rPr>
      </w:pPr>
      <w:r w:rsidRPr="00C465C0">
        <w:rPr>
          <w:rFonts w:eastAsia="Calibri"/>
          <w:bCs/>
          <w:lang w:eastAsia="en-US"/>
        </w:rPr>
        <w:t>Информирование граждан, их объединений, юридических лиц по вопросам, связанным с землепользованием и застройкой на межселенных территориях Усть-Камчатского муниципального района, осуществляется органами местного самоуправления района через средства массовой информации, посредством проведения публичных слушаний, а также в иных формах и в порядке, установленном законодательством.</w:t>
      </w:r>
    </w:p>
    <w:p w:rsidR="004F4721" w:rsidRPr="00C465C0" w:rsidRDefault="004F4721" w:rsidP="004F4721">
      <w:pPr>
        <w:pStyle w:val="a9"/>
        <w:numPr>
          <w:ilvl w:val="0"/>
          <w:numId w:val="19"/>
        </w:numPr>
        <w:tabs>
          <w:tab w:val="left" w:pos="851"/>
          <w:tab w:val="num" w:pos="900"/>
        </w:tabs>
        <w:autoSpaceDE w:val="0"/>
        <w:autoSpaceDN w:val="0"/>
        <w:adjustRightInd w:val="0"/>
        <w:spacing w:line="276" w:lineRule="auto"/>
        <w:ind w:left="0" w:firstLine="567"/>
        <w:jc w:val="both"/>
        <w:rPr>
          <w:bCs/>
        </w:rPr>
      </w:pPr>
      <w:r w:rsidRPr="00C465C0">
        <w:rPr>
          <w:bCs/>
        </w:rPr>
        <w:t>На обсуждение на публичных слушаниях в обязательном порядке выносятся следующие проекты муниципальных правовых актов по вопросам землепользования и застройки:</w:t>
      </w:r>
    </w:p>
    <w:p w:rsidR="004F4721" w:rsidRPr="00C465C0" w:rsidRDefault="004F4721" w:rsidP="004F4721">
      <w:pPr>
        <w:tabs>
          <w:tab w:val="left" w:pos="851"/>
        </w:tabs>
        <w:rPr>
          <w:bCs/>
        </w:rPr>
      </w:pPr>
      <w:r w:rsidRPr="00C465C0">
        <w:rPr>
          <w:rFonts w:eastAsia="Calibri"/>
          <w:bCs/>
          <w:lang w:eastAsia="en-US"/>
        </w:rPr>
        <w:t>- проект Правил землепользования и застройки межселенных территорий Усть-Камчатского муниципального района</w:t>
      </w:r>
      <w:r w:rsidRPr="00C465C0">
        <w:rPr>
          <w:bCs/>
        </w:rPr>
        <w:t>;</w:t>
      </w:r>
    </w:p>
    <w:p w:rsidR="004F4721" w:rsidRPr="00C465C0" w:rsidRDefault="004F4721" w:rsidP="004F4721">
      <w:pPr>
        <w:tabs>
          <w:tab w:val="left" w:pos="851"/>
        </w:tabs>
        <w:rPr>
          <w:bCs/>
        </w:rPr>
      </w:pPr>
      <w:r w:rsidRPr="00C465C0">
        <w:rPr>
          <w:bCs/>
        </w:rPr>
        <w:t xml:space="preserve">- проект решения о внесении изменений в Правила землепользования и застройки межселенных территорий Усть-Камчатского муниципального района, за исключением случаев, установленных законодательством </w:t>
      </w:r>
      <w:r w:rsidRPr="00C465C0">
        <w:t>Российской Федерации</w:t>
      </w:r>
      <w:r w:rsidRPr="00C465C0">
        <w:rPr>
          <w:bCs/>
        </w:rPr>
        <w:t>;</w:t>
      </w:r>
    </w:p>
    <w:p w:rsidR="004F4721" w:rsidRPr="00C465C0" w:rsidRDefault="004F4721" w:rsidP="004F4721">
      <w:pPr>
        <w:tabs>
          <w:tab w:val="left" w:pos="851"/>
        </w:tabs>
        <w:rPr>
          <w:bCs/>
        </w:rPr>
      </w:pPr>
      <w:r w:rsidRPr="00C465C0">
        <w:rPr>
          <w:bCs/>
        </w:rPr>
        <w:t xml:space="preserve">- проект планировки и (или) проект межевания территории, за исключением случаев, установленных законодательством </w:t>
      </w:r>
      <w:r w:rsidRPr="00C465C0">
        <w:t>Российской Федерации</w:t>
      </w:r>
      <w:r w:rsidRPr="00C465C0">
        <w:rPr>
          <w:bCs/>
        </w:rPr>
        <w:t>;</w:t>
      </w:r>
    </w:p>
    <w:p w:rsidR="004F4721" w:rsidRPr="00C465C0" w:rsidRDefault="004F4721" w:rsidP="004F4721">
      <w:pPr>
        <w:tabs>
          <w:tab w:val="left" w:pos="851"/>
        </w:tabs>
        <w:rPr>
          <w:bCs/>
        </w:rPr>
      </w:pPr>
      <w:r w:rsidRPr="00C465C0">
        <w:rPr>
          <w:bCs/>
        </w:rPr>
        <w:t xml:space="preserve">- проект решения о внесении изменений в проект планировки и (или) межевания территории, за исключением случаев, установленных законодательством </w:t>
      </w:r>
      <w:r w:rsidRPr="00C465C0">
        <w:t>Российской Федерации</w:t>
      </w:r>
      <w:r w:rsidRPr="00C465C0">
        <w:rPr>
          <w:bCs/>
        </w:rPr>
        <w:t>;</w:t>
      </w:r>
    </w:p>
    <w:p w:rsidR="004F4721" w:rsidRPr="00C465C0" w:rsidRDefault="004F4721" w:rsidP="004F4721">
      <w:pPr>
        <w:tabs>
          <w:tab w:val="left" w:pos="851"/>
        </w:tabs>
        <w:rPr>
          <w:bCs/>
        </w:rPr>
      </w:pPr>
      <w:r w:rsidRPr="00C465C0">
        <w:rPr>
          <w:bCs/>
        </w:rPr>
        <w:t>- проект решения о предоставлении разрешения на условно разрешенный вид использования земельного участка или объекта капитального строительства;</w:t>
      </w:r>
    </w:p>
    <w:p w:rsidR="004F4721" w:rsidRPr="00C465C0" w:rsidRDefault="004F4721" w:rsidP="004F4721">
      <w:pPr>
        <w:tabs>
          <w:tab w:val="left" w:pos="851"/>
        </w:tabs>
        <w:rPr>
          <w:bCs/>
        </w:rPr>
      </w:pPr>
      <w:r w:rsidRPr="00C465C0">
        <w:rPr>
          <w:bCs/>
        </w:rPr>
        <w:lastRenderedPageBreak/>
        <w:t>- проект решения о предоставлении разрешения на отклонение от предельных параметров разрешённого строительства, реконструкции объектов капитального строительства;</w:t>
      </w:r>
    </w:p>
    <w:p w:rsidR="004F4721" w:rsidRPr="00C465C0" w:rsidRDefault="004F4721" w:rsidP="004F4721">
      <w:pPr>
        <w:tabs>
          <w:tab w:val="left" w:pos="851"/>
        </w:tabs>
        <w:rPr>
          <w:bCs/>
        </w:rPr>
      </w:pPr>
      <w:r w:rsidRPr="00C465C0">
        <w:rPr>
          <w:bCs/>
        </w:rPr>
        <w:t>- проект правил благоустройства территории Усть-Камчатского муниципального района.</w:t>
      </w:r>
    </w:p>
    <w:p w:rsidR="004F4721" w:rsidRPr="00C465C0" w:rsidRDefault="004F4721" w:rsidP="004F4721">
      <w:pPr>
        <w:pStyle w:val="a9"/>
        <w:numPr>
          <w:ilvl w:val="0"/>
          <w:numId w:val="19"/>
        </w:numPr>
        <w:tabs>
          <w:tab w:val="left" w:pos="851"/>
          <w:tab w:val="num" w:pos="900"/>
        </w:tabs>
        <w:autoSpaceDE w:val="0"/>
        <w:autoSpaceDN w:val="0"/>
        <w:adjustRightInd w:val="0"/>
        <w:spacing w:line="276" w:lineRule="auto"/>
        <w:ind w:left="0" w:firstLine="567"/>
        <w:jc w:val="both"/>
        <w:rPr>
          <w:bCs/>
        </w:rPr>
      </w:pPr>
      <w:r w:rsidRPr="00C465C0">
        <w:rPr>
          <w:bCs/>
        </w:rPr>
        <w:t xml:space="preserve">Порядок организации и проведения публичных слушаний по вопросам, связанным с </w:t>
      </w:r>
      <w:r w:rsidRPr="00C465C0">
        <w:rPr>
          <w:color w:val="000000" w:themeColor="text1"/>
        </w:rPr>
        <w:t>землепользованием</w:t>
      </w:r>
      <w:r w:rsidRPr="00C465C0">
        <w:rPr>
          <w:bCs/>
        </w:rPr>
        <w:t xml:space="preserve"> и застройкой, определяется </w:t>
      </w:r>
      <w:r w:rsidRPr="00C465C0">
        <w:t>Решением о публичных слушаниях в Усть-Камчатском муниципальном районе</w:t>
      </w:r>
      <w:r w:rsidRPr="00C465C0">
        <w:rPr>
          <w:bCs/>
        </w:rPr>
        <w:t>, утверждаемым районным Советом.</w:t>
      </w:r>
    </w:p>
    <w:p w:rsidR="004F4721" w:rsidRPr="00C465C0" w:rsidRDefault="004F4721" w:rsidP="004F4721">
      <w:pPr>
        <w:tabs>
          <w:tab w:val="left" w:pos="851"/>
          <w:tab w:val="left" w:pos="993"/>
        </w:tabs>
        <w:rPr>
          <w:color w:val="000000" w:themeColor="text1"/>
        </w:rPr>
      </w:pPr>
      <w:r w:rsidRPr="00C465C0">
        <w:rPr>
          <w:color w:val="000000" w:themeColor="text1"/>
        </w:rPr>
        <w:t xml:space="preserve">Срок </w:t>
      </w:r>
      <w:r w:rsidRPr="00C465C0">
        <w:rPr>
          <w:rFonts w:eastAsia="Calibri"/>
          <w:iCs/>
          <w:color w:val="000000" w:themeColor="text1"/>
        </w:rPr>
        <w:t>проведения</w:t>
      </w:r>
      <w:r w:rsidRPr="00C465C0">
        <w:rPr>
          <w:color w:val="000000" w:themeColor="text1"/>
        </w:rPr>
        <w:t xml:space="preserve"> публичных слушаний по проектам генеральных планов, проектам правил землепользования и застройки, проектам планировки территорий и проектам межевания территорий со дня опубликования оповещения о начале публичных слушаний  до дня опубликования заключения о результатах  публичных  слушаний не может быть менее 1 месяца и более 3 месяцев.  </w:t>
      </w:r>
    </w:p>
    <w:p w:rsidR="004F4721" w:rsidRPr="00C465C0" w:rsidRDefault="004F4721" w:rsidP="004F4721">
      <w:pPr>
        <w:pStyle w:val="a9"/>
        <w:numPr>
          <w:ilvl w:val="0"/>
          <w:numId w:val="19"/>
        </w:numPr>
        <w:tabs>
          <w:tab w:val="left" w:pos="851"/>
          <w:tab w:val="num" w:pos="900"/>
        </w:tabs>
        <w:autoSpaceDE w:val="0"/>
        <w:autoSpaceDN w:val="0"/>
        <w:adjustRightInd w:val="0"/>
        <w:spacing w:after="200" w:line="276" w:lineRule="auto"/>
        <w:ind w:left="0" w:firstLine="567"/>
        <w:jc w:val="both"/>
        <w:rPr>
          <w:color w:val="000000" w:themeColor="text1"/>
        </w:rPr>
      </w:pPr>
      <w:r w:rsidRPr="00C465C0">
        <w:rPr>
          <w:color w:val="000000" w:themeColor="text1"/>
        </w:rPr>
        <w:t xml:space="preserve">Срок проведения общественных обсуждений, публичных слушаний по проектам решений о </w:t>
      </w:r>
      <w:r w:rsidRPr="00C465C0">
        <w:rPr>
          <w:bCs/>
        </w:rPr>
        <w:t>предоставлении</w:t>
      </w:r>
      <w:r w:rsidRPr="00C465C0">
        <w:rPr>
          <w:color w:val="000000" w:themeColor="text1"/>
        </w:rPr>
        <w:t xml:space="preserve"> разрешения на условно разрешенный вид использования земельного участка 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со дня оповещения жителей об их проведении  до дня опубликования заключения о результатах  общественных обсуждений, публичных слушаний не может быть менее 1 месяца и более 3 месяцев.</w:t>
      </w:r>
    </w:p>
    <w:p w:rsidR="004F4721" w:rsidRPr="00C465C0" w:rsidRDefault="004F4721" w:rsidP="004F4721">
      <w:pPr>
        <w:pStyle w:val="a9"/>
        <w:numPr>
          <w:ilvl w:val="0"/>
          <w:numId w:val="19"/>
        </w:numPr>
        <w:tabs>
          <w:tab w:val="left" w:pos="851"/>
          <w:tab w:val="num" w:pos="900"/>
        </w:tabs>
        <w:autoSpaceDE w:val="0"/>
        <w:autoSpaceDN w:val="0"/>
        <w:adjustRightInd w:val="0"/>
        <w:spacing w:after="200" w:line="276" w:lineRule="auto"/>
        <w:ind w:left="0" w:firstLine="567"/>
        <w:jc w:val="both"/>
        <w:rPr>
          <w:sz w:val="21"/>
          <w:szCs w:val="21"/>
        </w:rPr>
      </w:pPr>
      <w:r w:rsidRPr="00C465C0">
        <w:t xml:space="preserve">В случае </w:t>
      </w:r>
      <w:r w:rsidRPr="00C465C0">
        <w:rPr>
          <w:color w:val="000000" w:themeColor="text1"/>
        </w:rPr>
        <w:t>подготовки</w:t>
      </w:r>
      <w:r w:rsidRPr="00C465C0">
        <w:t xml:space="preserve">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публичные слушания по проекту решения о внесении изменений в Правила землепользования и застройки проводятся в границах </w:t>
      </w:r>
      <w:r w:rsidRPr="00C465C0">
        <w:rPr>
          <w:color w:val="000000" w:themeColor="text1"/>
        </w:rPr>
        <w:t>территориальной</w:t>
      </w:r>
      <w:r w:rsidRPr="00C465C0">
        <w:t xml:space="preserve"> зоны, для которой установлен такой градостроительный регламент. В этих случаях срок проведения публичных слушаний составляет не более одного месяца.</w:t>
      </w:r>
    </w:p>
    <w:p w:rsidR="004F4721" w:rsidRPr="00C465C0" w:rsidRDefault="004F4721" w:rsidP="004F4721">
      <w:pPr>
        <w:keepNext/>
        <w:spacing w:before="200" w:after="200"/>
        <w:outlineLvl w:val="1"/>
        <w:rPr>
          <w:rFonts w:cs="Arial"/>
          <w:b/>
          <w:bCs/>
          <w:iCs/>
          <w:color w:val="000000" w:themeColor="text1"/>
          <w:szCs w:val="28"/>
        </w:rPr>
      </w:pPr>
      <w:bookmarkStart w:id="141" w:name="_Toc243142736"/>
      <w:bookmarkStart w:id="142" w:name="_Toc500323154"/>
      <w:bookmarkStart w:id="143" w:name="_Toc45271257"/>
      <w:r w:rsidRPr="00C465C0">
        <w:rPr>
          <w:rFonts w:cs="Arial"/>
          <w:b/>
          <w:bCs/>
          <w:iCs/>
          <w:color w:val="000000" w:themeColor="text1"/>
          <w:szCs w:val="28"/>
        </w:rPr>
        <w:t>ГЛАВА 5. ПОЛОЖЕНИЯ О ВНЕСЕНИИ ИЗМЕНЕНИЙ В ПРАВИЛА</w:t>
      </w:r>
      <w:bookmarkEnd w:id="141"/>
      <w:bookmarkEnd w:id="142"/>
      <w:r w:rsidRPr="00C465C0">
        <w:rPr>
          <w:rFonts w:cs="Arial"/>
          <w:b/>
          <w:bCs/>
          <w:iCs/>
          <w:color w:val="000000" w:themeColor="text1"/>
          <w:szCs w:val="28"/>
        </w:rPr>
        <w:t xml:space="preserve"> ЗЕМЛЕПОЛЬЗОВАНИЯ И ЗАСТРЙКИ</w:t>
      </w:r>
      <w:bookmarkEnd w:id="143"/>
    </w:p>
    <w:p w:rsidR="004F4721" w:rsidRPr="00C465C0" w:rsidRDefault="004F4721" w:rsidP="004F4721">
      <w:pPr>
        <w:pStyle w:val="2"/>
        <w:rPr>
          <w:rFonts w:cs="Times New Roman"/>
          <w:i/>
          <w:iCs w:val="0"/>
          <w:kern w:val="1"/>
          <w:szCs w:val="24"/>
        </w:rPr>
      </w:pPr>
      <w:bookmarkStart w:id="144" w:name="_Toc500323155"/>
      <w:bookmarkStart w:id="145" w:name="_Toc243142737"/>
      <w:bookmarkStart w:id="146" w:name="_Toc45271258"/>
      <w:r w:rsidRPr="00C465C0">
        <w:rPr>
          <w:rFonts w:cs="Times New Roman"/>
          <w:iCs w:val="0"/>
          <w:kern w:val="1"/>
          <w:szCs w:val="24"/>
        </w:rPr>
        <w:t>Статья 23. Внесение изменений в Правила</w:t>
      </w:r>
      <w:bookmarkEnd w:id="144"/>
      <w:r w:rsidRPr="00C465C0">
        <w:rPr>
          <w:rFonts w:cs="Times New Roman"/>
          <w:iCs w:val="0"/>
          <w:kern w:val="1"/>
          <w:szCs w:val="24"/>
        </w:rPr>
        <w:t xml:space="preserve"> </w:t>
      </w:r>
      <w:bookmarkEnd w:id="145"/>
      <w:r w:rsidRPr="00C465C0">
        <w:rPr>
          <w:rFonts w:cs="Times New Roman"/>
          <w:iCs w:val="0"/>
          <w:kern w:val="1"/>
          <w:szCs w:val="24"/>
        </w:rPr>
        <w:t>землепользования и застройки</w:t>
      </w:r>
      <w:bookmarkEnd w:id="146"/>
    </w:p>
    <w:p w:rsidR="004F4721" w:rsidRPr="00C465C0" w:rsidRDefault="004F4721" w:rsidP="004F4721">
      <w:pPr>
        <w:pStyle w:val="ConsPlusNormal"/>
        <w:tabs>
          <w:tab w:val="left" w:pos="851"/>
        </w:tabs>
        <w:ind w:firstLine="567"/>
        <w:jc w:val="both"/>
        <w:rPr>
          <w:sz w:val="24"/>
          <w:szCs w:val="24"/>
        </w:rPr>
      </w:pPr>
      <w:r w:rsidRPr="00C465C0">
        <w:rPr>
          <w:sz w:val="24"/>
          <w:szCs w:val="24"/>
        </w:rPr>
        <w:t>1. Изменениями настоящих Правил землепользования и застройки считаются любые изменения текста Правил, карты градостроительного зонирования либо градостроительных регламентов.</w:t>
      </w:r>
    </w:p>
    <w:p w:rsidR="004F4721" w:rsidRPr="00C465C0" w:rsidRDefault="004F4721" w:rsidP="004F4721">
      <w:pPr>
        <w:pStyle w:val="ConsPlusNormal"/>
        <w:tabs>
          <w:tab w:val="left" w:pos="851"/>
        </w:tabs>
        <w:ind w:firstLine="567"/>
        <w:jc w:val="both"/>
        <w:rPr>
          <w:sz w:val="24"/>
          <w:szCs w:val="24"/>
        </w:rPr>
      </w:pPr>
      <w:r w:rsidRPr="00C465C0">
        <w:rPr>
          <w:sz w:val="24"/>
          <w:szCs w:val="24"/>
        </w:rPr>
        <w:t>2. Основаниями для рассмотрения Главой Усть-Камчатского муниципального района вопроса о внесении изменений в Правила являются:</w:t>
      </w:r>
    </w:p>
    <w:p w:rsidR="004F4721" w:rsidRPr="00C465C0" w:rsidRDefault="004F4721" w:rsidP="004F4721">
      <w:pPr>
        <w:pStyle w:val="ConsPlusNormal"/>
        <w:tabs>
          <w:tab w:val="left" w:pos="851"/>
        </w:tabs>
        <w:ind w:firstLine="567"/>
        <w:jc w:val="both"/>
        <w:rPr>
          <w:sz w:val="24"/>
          <w:szCs w:val="24"/>
        </w:rPr>
      </w:pPr>
      <w:r w:rsidRPr="00C465C0">
        <w:rPr>
          <w:sz w:val="24"/>
          <w:szCs w:val="24"/>
        </w:rPr>
        <w:t>1) несоответствие Правил Схеме территориального планирования Усть-Камчатского муниципального района, возникшее в результате внесения в Схему территориального планирования изменений;</w:t>
      </w:r>
    </w:p>
    <w:p w:rsidR="004F4721" w:rsidRPr="00C465C0" w:rsidRDefault="004F4721" w:rsidP="004F4721">
      <w:pPr>
        <w:pStyle w:val="ConsPlusNormal"/>
        <w:tabs>
          <w:tab w:val="left" w:pos="851"/>
        </w:tabs>
        <w:ind w:firstLine="567"/>
        <w:jc w:val="both"/>
        <w:rPr>
          <w:sz w:val="24"/>
          <w:szCs w:val="24"/>
        </w:rPr>
      </w:pPr>
      <w:r w:rsidRPr="00C465C0">
        <w:rPr>
          <w:sz w:val="24"/>
          <w:szCs w:val="24"/>
        </w:rPr>
        <w:t>2) поступление предложений об изменении границ территориальных зон, изменении градостроительных регламентов.</w:t>
      </w:r>
    </w:p>
    <w:p w:rsidR="004F4721" w:rsidRPr="00C465C0" w:rsidRDefault="004F4721" w:rsidP="004F4721">
      <w:pPr>
        <w:pStyle w:val="ConsPlusNormal"/>
        <w:tabs>
          <w:tab w:val="left" w:pos="851"/>
        </w:tabs>
        <w:ind w:firstLine="567"/>
        <w:jc w:val="both"/>
        <w:rPr>
          <w:sz w:val="24"/>
          <w:szCs w:val="24"/>
        </w:rPr>
      </w:pPr>
      <w:r w:rsidRPr="00C465C0">
        <w:rPr>
          <w:sz w:val="24"/>
          <w:szCs w:val="24"/>
        </w:rPr>
        <w:t>3. Предложения о внесении изменений в Правила в Комиссию направляются:</w:t>
      </w:r>
    </w:p>
    <w:p w:rsidR="004F4721" w:rsidRPr="00C465C0" w:rsidRDefault="004F4721" w:rsidP="004F4721">
      <w:pPr>
        <w:pStyle w:val="ConsPlusNormal"/>
        <w:tabs>
          <w:tab w:val="left" w:pos="851"/>
        </w:tabs>
        <w:ind w:firstLine="567"/>
        <w:jc w:val="both"/>
        <w:rPr>
          <w:sz w:val="24"/>
          <w:szCs w:val="24"/>
        </w:rPr>
      </w:pPr>
      <w:r w:rsidRPr="00C465C0">
        <w:rPr>
          <w:sz w:val="24"/>
          <w:szCs w:val="24"/>
        </w:rPr>
        <w:t>1)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4F4721" w:rsidRPr="00C465C0" w:rsidRDefault="004F4721" w:rsidP="004F4721">
      <w:pPr>
        <w:pStyle w:val="ConsPlusNormal"/>
        <w:tabs>
          <w:tab w:val="left" w:pos="851"/>
        </w:tabs>
        <w:ind w:firstLine="567"/>
        <w:jc w:val="both"/>
        <w:rPr>
          <w:sz w:val="24"/>
          <w:szCs w:val="24"/>
        </w:rPr>
      </w:pPr>
      <w:r w:rsidRPr="00C465C0">
        <w:rPr>
          <w:sz w:val="24"/>
          <w:szCs w:val="24"/>
        </w:rPr>
        <w:t>2) органами исполнительной власти Камчатского края в случаях, если Правила могут воспрепятствовать функционированию, размещению объектов капитального строительства регионального значения;</w:t>
      </w:r>
    </w:p>
    <w:p w:rsidR="004F4721" w:rsidRPr="00C465C0" w:rsidRDefault="004F4721" w:rsidP="004F4721">
      <w:pPr>
        <w:pStyle w:val="ConsPlusNormal"/>
        <w:tabs>
          <w:tab w:val="left" w:pos="851"/>
        </w:tabs>
        <w:ind w:firstLine="567"/>
        <w:jc w:val="both"/>
        <w:rPr>
          <w:sz w:val="24"/>
          <w:szCs w:val="24"/>
        </w:rPr>
      </w:pPr>
      <w:r w:rsidRPr="00C465C0">
        <w:rPr>
          <w:sz w:val="24"/>
          <w:szCs w:val="24"/>
        </w:rPr>
        <w:t>3) 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территориях Усть-Камчатского муниципального района;</w:t>
      </w:r>
    </w:p>
    <w:p w:rsidR="004F4721" w:rsidRPr="00C465C0" w:rsidRDefault="004F4721" w:rsidP="004F4721">
      <w:pPr>
        <w:pStyle w:val="ConsPlusNormal"/>
        <w:tabs>
          <w:tab w:val="left" w:pos="851"/>
        </w:tabs>
        <w:ind w:firstLine="567"/>
        <w:jc w:val="both"/>
        <w:rPr>
          <w:sz w:val="24"/>
          <w:szCs w:val="24"/>
        </w:rPr>
      </w:pPr>
      <w:r w:rsidRPr="00C465C0">
        <w:rPr>
          <w:sz w:val="24"/>
          <w:szCs w:val="24"/>
        </w:rPr>
        <w:t>4) органами местного самоуправления в случаях, если Правила могут воспрепятствовать функционированию, размещению объектов капитального строительства местного значения;</w:t>
      </w:r>
    </w:p>
    <w:p w:rsidR="004F4721" w:rsidRPr="00C465C0" w:rsidRDefault="004F4721" w:rsidP="004F4721">
      <w:pPr>
        <w:pStyle w:val="ConsPlusNormal"/>
        <w:tabs>
          <w:tab w:val="left" w:pos="851"/>
        </w:tabs>
        <w:ind w:firstLine="567"/>
        <w:jc w:val="both"/>
        <w:rPr>
          <w:sz w:val="24"/>
          <w:szCs w:val="24"/>
        </w:rPr>
      </w:pPr>
      <w:r w:rsidRPr="00C465C0">
        <w:rPr>
          <w:sz w:val="24"/>
          <w:szCs w:val="24"/>
        </w:rPr>
        <w:lastRenderedPageBreak/>
        <w:t>5) 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4F4721" w:rsidRPr="00C465C0" w:rsidRDefault="004F4721" w:rsidP="004F4721">
      <w:pPr>
        <w:tabs>
          <w:tab w:val="left" w:pos="851"/>
        </w:tabs>
      </w:pPr>
      <w:r w:rsidRPr="00C465C0">
        <w:t>4. В случае, если настоящими Правилами не обеспечена возможность размещения на межселенных территориях Усть-Камчатского муниципального района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 уполномоченный федеральный орган исполнительной власти, уполномоченный орган исполнительной власти Камчатского края, уполномоченный орган местного самоуправления направляют Главе района требование о внесении изменений в настоящие Правила в целях обеспечения размещения указанных объектов.</w:t>
      </w:r>
    </w:p>
    <w:p w:rsidR="004F4721" w:rsidRPr="00C465C0" w:rsidRDefault="004F4721" w:rsidP="004F4721">
      <w:pPr>
        <w:tabs>
          <w:tab w:val="left" w:pos="851"/>
        </w:tabs>
      </w:pPr>
      <w:r w:rsidRPr="00C465C0">
        <w:t>5. В случае, предусмотренном частью 4 настоящей статьи, Глава Усть-Камчатского муниципального района обеспечивает внесение изменений в настоящие Правила в течение тридцати дней со дня получения указанного в части 4 настоящей статьи требования.</w:t>
      </w:r>
    </w:p>
    <w:p w:rsidR="004F4721" w:rsidRPr="00C465C0" w:rsidRDefault="004F4721" w:rsidP="004F4721">
      <w:pPr>
        <w:tabs>
          <w:tab w:val="left" w:pos="851"/>
        </w:tabs>
      </w:pPr>
      <w:r w:rsidRPr="00C465C0">
        <w:t>6. В целях внесения изменений в настоящие Правила в случае, предусмотренном частью 4 настоящей статьи, проведение публичных слушаний не требуется.</w:t>
      </w:r>
    </w:p>
    <w:p w:rsidR="004F4721" w:rsidRPr="00C465C0" w:rsidRDefault="004F4721" w:rsidP="004F4721">
      <w:pPr>
        <w:pStyle w:val="ConsPlusNormal"/>
        <w:tabs>
          <w:tab w:val="left" w:pos="851"/>
        </w:tabs>
        <w:ind w:firstLine="567"/>
        <w:jc w:val="both"/>
        <w:rPr>
          <w:sz w:val="24"/>
          <w:szCs w:val="24"/>
        </w:rPr>
      </w:pPr>
      <w:r w:rsidRPr="00C465C0">
        <w:rPr>
          <w:sz w:val="24"/>
          <w:szCs w:val="24"/>
        </w:rPr>
        <w:t>7. Комиссия в течение тридцати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Главе района.</w:t>
      </w:r>
    </w:p>
    <w:p w:rsidR="004F4721" w:rsidRPr="00C465C0" w:rsidRDefault="004F4721" w:rsidP="004F4721">
      <w:pPr>
        <w:pStyle w:val="ConsPlusNormal"/>
        <w:tabs>
          <w:tab w:val="left" w:pos="851"/>
        </w:tabs>
        <w:ind w:firstLine="567"/>
        <w:jc w:val="both"/>
        <w:rPr>
          <w:sz w:val="24"/>
          <w:szCs w:val="24"/>
        </w:rPr>
      </w:pPr>
      <w:r w:rsidRPr="00C465C0">
        <w:rPr>
          <w:sz w:val="24"/>
          <w:szCs w:val="24"/>
        </w:rPr>
        <w:t>8. Глава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4F4721" w:rsidRPr="00C465C0" w:rsidRDefault="004F4721" w:rsidP="004F4721">
      <w:pPr>
        <w:keepNext/>
        <w:spacing w:before="200" w:after="200"/>
        <w:outlineLvl w:val="1"/>
        <w:rPr>
          <w:rFonts w:cs="Arial"/>
          <w:b/>
          <w:bCs/>
          <w:iCs/>
          <w:color w:val="000000" w:themeColor="text1"/>
          <w:szCs w:val="28"/>
        </w:rPr>
      </w:pPr>
      <w:bookmarkStart w:id="147" w:name="_Toc420450069"/>
      <w:bookmarkStart w:id="148" w:name="_Toc500323145"/>
      <w:bookmarkStart w:id="149" w:name="_Toc45271259"/>
      <w:bookmarkStart w:id="150" w:name="_Toc500323156"/>
      <w:r w:rsidRPr="00C465C0">
        <w:rPr>
          <w:rFonts w:cs="Arial"/>
          <w:b/>
          <w:bCs/>
          <w:iCs/>
          <w:color w:val="000000" w:themeColor="text1"/>
          <w:szCs w:val="28"/>
        </w:rPr>
        <w:t xml:space="preserve">ГЛАВА 6. ПОЛОЖЕНИЯ О РЕГУЛИРОВАНИИ </w:t>
      </w:r>
      <w:bookmarkEnd w:id="147"/>
      <w:bookmarkEnd w:id="148"/>
      <w:r w:rsidRPr="00C465C0">
        <w:rPr>
          <w:rFonts w:cs="Arial"/>
          <w:b/>
          <w:bCs/>
          <w:iCs/>
          <w:color w:val="000000" w:themeColor="text1"/>
          <w:szCs w:val="28"/>
        </w:rPr>
        <w:t>ИНЫХ ВОПРОСОВ ЗЕМЛЕПОЛЬЗОВАНИЯ И ЗАСТРОЙКИ</w:t>
      </w:r>
      <w:bookmarkEnd w:id="149"/>
    </w:p>
    <w:p w:rsidR="004F4721" w:rsidRPr="00C465C0" w:rsidRDefault="004F4721" w:rsidP="004F4721">
      <w:pPr>
        <w:pStyle w:val="2"/>
        <w:rPr>
          <w:rFonts w:cs="Times New Roman"/>
          <w:i/>
          <w:iCs w:val="0"/>
          <w:kern w:val="1"/>
          <w:szCs w:val="24"/>
        </w:rPr>
      </w:pPr>
      <w:bookmarkStart w:id="151" w:name="_Toc420450070"/>
      <w:bookmarkStart w:id="152" w:name="_Toc500323146"/>
      <w:bookmarkStart w:id="153" w:name="_Toc45271260"/>
      <w:r w:rsidRPr="00C465C0">
        <w:rPr>
          <w:rFonts w:cs="Times New Roman"/>
          <w:iCs w:val="0"/>
          <w:kern w:val="1"/>
          <w:szCs w:val="24"/>
        </w:rPr>
        <w:t>Статья 24. Образование земельных участков из земель или земельных участков, находящихся в государственной или муниципальной собственности</w:t>
      </w:r>
      <w:bookmarkEnd w:id="151"/>
      <w:bookmarkEnd w:id="152"/>
      <w:bookmarkEnd w:id="153"/>
    </w:p>
    <w:p w:rsidR="004F4721" w:rsidRPr="00C465C0" w:rsidRDefault="004F4721" w:rsidP="004F4721">
      <w:pPr>
        <w:tabs>
          <w:tab w:val="left" w:pos="851"/>
        </w:tabs>
      </w:pPr>
      <w:r w:rsidRPr="00C465C0">
        <w:t>1. Образование земельных участков из земель или земельных участков, находящихся в государственной или муниципальной собственности, осуществляется в соответствии с одним из следующих документов:</w:t>
      </w:r>
    </w:p>
    <w:p w:rsidR="004F4721" w:rsidRPr="00C465C0" w:rsidRDefault="004F4721" w:rsidP="004F4721">
      <w:pPr>
        <w:tabs>
          <w:tab w:val="left" w:pos="851"/>
        </w:tabs>
      </w:pPr>
      <w:r w:rsidRPr="00C465C0">
        <w:t>1) проект межевания территории, утвержденный в соответствии с Градостроительным кодексом Российской Федерации;</w:t>
      </w:r>
    </w:p>
    <w:p w:rsidR="004F4721" w:rsidRPr="00C465C0" w:rsidRDefault="004F4721" w:rsidP="004F4721">
      <w:pPr>
        <w:tabs>
          <w:tab w:val="left" w:pos="851"/>
        </w:tabs>
      </w:pPr>
      <w:r w:rsidRPr="00C465C0">
        <w:t>2) проектная документация лесных участков;</w:t>
      </w:r>
    </w:p>
    <w:p w:rsidR="004F4721" w:rsidRPr="00C465C0" w:rsidRDefault="004F4721" w:rsidP="004F4721">
      <w:pPr>
        <w:tabs>
          <w:tab w:val="left" w:pos="851"/>
        </w:tabs>
      </w:pPr>
      <w:r w:rsidRPr="00C465C0">
        <w:t>3) утверждённая схема расположения земельного участка или земельных участков на кадастровом плане территории.</w:t>
      </w:r>
    </w:p>
    <w:p w:rsidR="004F4721" w:rsidRPr="00C465C0" w:rsidRDefault="004F4721" w:rsidP="004F4721">
      <w:pPr>
        <w:tabs>
          <w:tab w:val="left" w:pos="851"/>
        </w:tabs>
      </w:pPr>
      <w:r w:rsidRPr="00C465C0">
        <w:t>2. Не допускается образование земельного участка, границы которого пересекают границы территориальных зон, лесничеств, лесопарков, за исключением земельного участка, образуемого для проведения работ по геологическому изучению недр, разработки месторождений полезных ископаемых, размещения линейных объектов, гидротехнических сооружений, а также водохранилищ, иных искусственных водных объектов.</w:t>
      </w:r>
    </w:p>
    <w:p w:rsidR="004F4721" w:rsidRPr="00C465C0" w:rsidRDefault="004F4721" w:rsidP="004F4721">
      <w:pPr>
        <w:tabs>
          <w:tab w:val="left" w:pos="851"/>
        </w:tabs>
      </w:pPr>
      <w:r w:rsidRPr="00C465C0">
        <w:t>3. Образование земельных участков из земель или земельных участков, находящихся в государственной или муниципальной собственности, допускается в соответствии с утвержденной схемой расположения земельного участка или земельных участков на кадастровом плане территории при отсутствии утверждённого проекта межевания территории с учётом положений, предусмотренных частью 4 настоящей статьи.</w:t>
      </w:r>
    </w:p>
    <w:p w:rsidR="004F4721" w:rsidRPr="00C465C0" w:rsidRDefault="004F4721" w:rsidP="004F4721">
      <w:pPr>
        <w:tabs>
          <w:tab w:val="left" w:pos="851"/>
        </w:tabs>
      </w:pPr>
      <w:r w:rsidRPr="00C465C0">
        <w:t>4. Исключительно в соответствии с утверждённым проектом межевания территории осуществляется образование земельных участков:</w:t>
      </w:r>
    </w:p>
    <w:p w:rsidR="004F4721" w:rsidRPr="00C465C0" w:rsidRDefault="004F4721" w:rsidP="004F4721">
      <w:pPr>
        <w:tabs>
          <w:tab w:val="left" w:pos="851"/>
        </w:tabs>
      </w:pPr>
      <w:r w:rsidRPr="00C465C0">
        <w:t>1) из земельного участка, предоставленного для комплексного освоения территории;</w:t>
      </w:r>
    </w:p>
    <w:p w:rsidR="004F4721" w:rsidRPr="00C465C0" w:rsidRDefault="004F4721" w:rsidP="004F4721">
      <w:pPr>
        <w:tabs>
          <w:tab w:val="left" w:pos="851"/>
        </w:tabs>
        <w:contextualSpacing/>
      </w:pPr>
      <w:r w:rsidRPr="00C465C0">
        <w:lastRenderedPageBreak/>
        <w:t xml:space="preserve">2) </w:t>
      </w:r>
      <w:bookmarkStart w:id="154" w:name="_Toc420450071"/>
      <w:bookmarkStart w:id="155" w:name="_Toc500323147"/>
      <w:r w:rsidRPr="00C465C0">
        <w:t>из земельного участка, предоставленного садоводческому или огородническому некоммерческому товариществу;</w:t>
      </w:r>
    </w:p>
    <w:p w:rsidR="004F4721" w:rsidRPr="00C465C0" w:rsidRDefault="004F4721" w:rsidP="004F4721">
      <w:pPr>
        <w:tabs>
          <w:tab w:val="left" w:pos="851"/>
        </w:tabs>
        <w:contextualSpacing/>
      </w:pPr>
      <w:r w:rsidRPr="00C465C0">
        <w:t>3) в границах территории, в отношении которой в соответствии с законодательством о градостроительной деятельности заключен договор о ее развитии;</w:t>
      </w:r>
    </w:p>
    <w:p w:rsidR="004F4721" w:rsidRPr="00C465C0" w:rsidRDefault="004F4721" w:rsidP="004F4721">
      <w:pPr>
        <w:tabs>
          <w:tab w:val="left" w:pos="851"/>
        </w:tabs>
        <w:contextualSpacing/>
      </w:pPr>
      <w:r w:rsidRPr="00C465C0">
        <w:t>4) в границах элемента планировочной структуры, застроенного многоквартирными домами;</w:t>
      </w:r>
    </w:p>
    <w:p w:rsidR="004F4721" w:rsidRPr="00C465C0" w:rsidRDefault="004F4721" w:rsidP="004F4721">
      <w:pPr>
        <w:tabs>
          <w:tab w:val="left" w:pos="851"/>
        </w:tabs>
        <w:contextualSpacing/>
      </w:pPr>
      <w:r w:rsidRPr="00C465C0">
        <w:t>5) для строительства, реконструкции линейных объектов федерального, регионального или местного значения.</w:t>
      </w:r>
    </w:p>
    <w:p w:rsidR="004F4721" w:rsidRPr="00C465C0" w:rsidRDefault="004F4721" w:rsidP="004F4721">
      <w:pPr>
        <w:pStyle w:val="2"/>
        <w:rPr>
          <w:rFonts w:cs="Times New Roman"/>
          <w:i/>
          <w:iCs w:val="0"/>
          <w:kern w:val="1"/>
          <w:szCs w:val="24"/>
        </w:rPr>
      </w:pPr>
      <w:bookmarkStart w:id="156" w:name="_Toc45271261"/>
      <w:r w:rsidRPr="00C465C0">
        <w:rPr>
          <w:rFonts w:cs="Times New Roman"/>
          <w:iCs w:val="0"/>
          <w:kern w:val="1"/>
          <w:szCs w:val="24"/>
        </w:rPr>
        <w:t>Статья 25. Предоставление земельных участков, находящихся в муниципальной собственности</w:t>
      </w:r>
      <w:bookmarkEnd w:id="154"/>
      <w:r w:rsidRPr="00C465C0">
        <w:rPr>
          <w:rFonts w:cs="Times New Roman"/>
          <w:iCs w:val="0"/>
          <w:kern w:val="1"/>
          <w:szCs w:val="24"/>
        </w:rPr>
        <w:t>, земельных участков, государственная собственность на которые не разграничена</w:t>
      </w:r>
      <w:bookmarkEnd w:id="155"/>
      <w:bookmarkEnd w:id="156"/>
    </w:p>
    <w:p w:rsidR="004F4721" w:rsidRPr="00C465C0" w:rsidRDefault="004F4721" w:rsidP="004F4721">
      <w:pPr>
        <w:pStyle w:val="a9"/>
        <w:numPr>
          <w:ilvl w:val="0"/>
          <w:numId w:val="9"/>
        </w:numPr>
        <w:tabs>
          <w:tab w:val="left" w:pos="851"/>
        </w:tabs>
        <w:ind w:left="0" w:firstLine="567"/>
        <w:contextualSpacing w:val="0"/>
        <w:jc w:val="both"/>
      </w:pPr>
      <w:r w:rsidRPr="00C465C0">
        <w:t>Предоставление земельных участков, находящихся в муниципальной собственности, осуществляется:</w:t>
      </w:r>
    </w:p>
    <w:p w:rsidR="004F4721" w:rsidRPr="00C465C0" w:rsidRDefault="004F4721" w:rsidP="004F4721">
      <w:pPr>
        <w:pStyle w:val="a9"/>
        <w:numPr>
          <w:ilvl w:val="0"/>
          <w:numId w:val="10"/>
        </w:numPr>
        <w:tabs>
          <w:tab w:val="left" w:pos="851"/>
        </w:tabs>
        <w:ind w:left="0" w:firstLine="567"/>
        <w:contextualSpacing w:val="0"/>
        <w:jc w:val="both"/>
      </w:pPr>
      <w:r w:rsidRPr="00C465C0">
        <w:t>в собственность, в аренду, в постоянное (бессрочное) пользование или в безвозмездное пользование;</w:t>
      </w:r>
    </w:p>
    <w:p w:rsidR="004F4721" w:rsidRPr="00C465C0" w:rsidRDefault="004F4721" w:rsidP="004F4721">
      <w:pPr>
        <w:pStyle w:val="a9"/>
        <w:numPr>
          <w:ilvl w:val="0"/>
          <w:numId w:val="10"/>
        </w:numPr>
        <w:tabs>
          <w:tab w:val="left" w:pos="851"/>
        </w:tabs>
        <w:ind w:left="0" w:firstLine="567"/>
        <w:contextualSpacing w:val="0"/>
        <w:jc w:val="both"/>
      </w:pPr>
      <w:r w:rsidRPr="00C465C0">
        <w:t>на торгах или без проведения торгов;</w:t>
      </w:r>
    </w:p>
    <w:p w:rsidR="004F4721" w:rsidRPr="00C465C0" w:rsidRDefault="004F4721" w:rsidP="004F4721">
      <w:pPr>
        <w:pStyle w:val="a9"/>
        <w:numPr>
          <w:ilvl w:val="0"/>
          <w:numId w:val="10"/>
        </w:numPr>
        <w:tabs>
          <w:tab w:val="left" w:pos="851"/>
        </w:tabs>
        <w:ind w:left="0" w:firstLine="567"/>
        <w:contextualSpacing w:val="0"/>
        <w:jc w:val="both"/>
      </w:pPr>
      <w:r w:rsidRPr="00C465C0">
        <w:t>за плату или бесплатно;</w:t>
      </w:r>
    </w:p>
    <w:p w:rsidR="004F4721" w:rsidRPr="00C465C0" w:rsidRDefault="004F4721" w:rsidP="004F4721">
      <w:pPr>
        <w:pStyle w:val="a9"/>
        <w:numPr>
          <w:ilvl w:val="0"/>
          <w:numId w:val="10"/>
        </w:numPr>
        <w:tabs>
          <w:tab w:val="left" w:pos="851"/>
        </w:tabs>
        <w:ind w:left="0" w:firstLine="567"/>
        <w:contextualSpacing w:val="0"/>
        <w:jc w:val="both"/>
      </w:pPr>
      <w:r w:rsidRPr="00C465C0">
        <w:t>без предварительного согласования или с предварительным согласованием предоставления земельного участка.</w:t>
      </w:r>
    </w:p>
    <w:p w:rsidR="004F4721" w:rsidRPr="00C465C0" w:rsidRDefault="004F4721" w:rsidP="004F4721">
      <w:pPr>
        <w:pStyle w:val="a9"/>
        <w:tabs>
          <w:tab w:val="left" w:pos="851"/>
        </w:tabs>
        <w:ind w:left="0"/>
        <w:contextualSpacing w:val="0"/>
      </w:pPr>
      <w:r w:rsidRPr="00C465C0">
        <w:t>Порядок предоставления земельных участков, находящихся в муниципальной собственности, установлен земельным законодательством Российской Федерации.</w:t>
      </w:r>
    </w:p>
    <w:p w:rsidR="004F4721" w:rsidRPr="00C465C0" w:rsidRDefault="004F4721" w:rsidP="004F4721">
      <w:pPr>
        <w:pStyle w:val="a9"/>
        <w:numPr>
          <w:ilvl w:val="0"/>
          <w:numId w:val="9"/>
        </w:numPr>
        <w:tabs>
          <w:tab w:val="left" w:pos="851"/>
        </w:tabs>
        <w:ind w:left="0" w:firstLine="567"/>
        <w:contextualSpacing w:val="0"/>
        <w:jc w:val="both"/>
      </w:pPr>
      <w:bookmarkStart w:id="157" w:name="_Toc420450072"/>
      <w:bookmarkStart w:id="158" w:name="_Toc500323148"/>
      <w:r w:rsidRPr="00C465C0">
        <w:t>Порядок предоставления земельных участков, находящихся в муниципальной собственности, установлен земельным законодательством Российской Федерации, Административными регламентами Усть-Камчатского муниципального района.</w:t>
      </w:r>
    </w:p>
    <w:p w:rsidR="004F4721" w:rsidRPr="00C465C0" w:rsidRDefault="004F4721" w:rsidP="004F4721">
      <w:pPr>
        <w:pStyle w:val="a9"/>
        <w:numPr>
          <w:ilvl w:val="0"/>
          <w:numId w:val="9"/>
        </w:numPr>
        <w:tabs>
          <w:tab w:val="left" w:pos="851"/>
        </w:tabs>
        <w:ind w:left="0" w:firstLine="567"/>
        <w:contextualSpacing w:val="0"/>
        <w:jc w:val="both"/>
      </w:pPr>
      <w:r w:rsidRPr="00C465C0">
        <w:t xml:space="preserve">Предоставление земельных участков, государственная собственность на которые не разграничена, расположенных в границах муниципального образования, осуществляется Управлением имущественных и земельных отношений администрации Усть-Камчатского муниципального района.                                 </w:t>
      </w:r>
    </w:p>
    <w:p w:rsidR="004F4721" w:rsidRPr="00C465C0" w:rsidRDefault="004F4721" w:rsidP="004F4721">
      <w:pPr>
        <w:pStyle w:val="a9"/>
        <w:numPr>
          <w:ilvl w:val="0"/>
          <w:numId w:val="9"/>
        </w:numPr>
        <w:tabs>
          <w:tab w:val="left" w:pos="851"/>
        </w:tabs>
        <w:ind w:left="0" w:firstLine="567"/>
        <w:contextualSpacing w:val="0"/>
        <w:jc w:val="both"/>
        <w:rPr>
          <w:color w:val="FF0000"/>
        </w:rPr>
      </w:pPr>
      <w:r w:rsidRPr="00C465C0">
        <w:t>Земли и земельные участки, находящиеся в муниципальной собственности, могут использоваться без предоставления земельных</w:t>
      </w:r>
      <w:r w:rsidRPr="00C465C0">
        <w:rPr>
          <w:color w:val="000000" w:themeColor="text1"/>
        </w:rPr>
        <w:t xml:space="preserve"> участков и установления сервитута в порядке, установленном земельным законодательством Российской Федерации, </w:t>
      </w:r>
      <w:r w:rsidRPr="00C465C0">
        <w:t>административными регламентами Усть-Камчатского муниципального района.</w:t>
      </w:r>
    </w:p>
    <w:p w:rsidR="004F4721" w:rsidRPr="00C465C0" w:rsidRDefault="004F4721" w:rsidP="004F4721">
      <w:pPr>
        <w:pStyle w:val="2"/>
        <w:rPr>
          <w:rFonts w:cs="Times New Roman"/>
          <w:i/>
          <w:iCs w:val="0"/>
          <w:kern w:val="1"/>
          <w:szCs w:val="24"/>
        </w:rPr>
      </w:pPr>
      <w:bookmarkStart w:id="159" w:name="_Toc45271262"/>
      <w:r w:rsidRPr="00C465C0">
        <w:rPr>
          <w:rFonts w:cs="Times New Roman"/>
          <w:iCs w:val="0"/>
          <w:kern w:val="1"/>
          <w:szCs w:val="24"/>
        </w:rPr>
        <w:t>Статья 26. Обмен земельного участка, находящегося в муниципальной собственности, на земельный участок, находящийся в частной собственности</w:t>
      </w:r>
      <w:bookmarkEnd w:id="157"/>
      <w:bookmarkEnd w:id="158"/>
      <w:bookmarkEnd w:id="159"/>
    </w:p>
    <w:p w:rsidR="004F4721" w:rsidRPr="00C465C0" w:rsidRDefault="004F4721" w:rsidP="004F4721">
      <w:pPr>
        <w:tabs>
          <w:tab w:val="left" w:pos="851"/>
        </w:tabs>
      </w:pPr>
      <w:r w:rsidRPr="00C465C0">
        <w:t>1. Обмен земельного участка, находящегося в муниципальной собственности, на земельный участок, находящийся в частной собственности, допускается при обмене:</w:t>
      </w:r>
    </w:p>
    <w:p w:rsidR="004F4721" w:rsidRPr="00C465C0" w:rsidRDefault="004F4721" w:rsidP="004F4721">
      <w:pPr>
        <w:tabs>
          <w:tab w:val="left" w:pos="851"/>
        </w:tabs>
      </w:pPr>
      <w:r w:rsidRPr="00C465C0">
        <w:t>1) земельного участка, находящегося в муниципальной собственности, на земельный участок, находящийся в частной собственности и изымаемый для муниципальных нужд;</w:t>
      </w:r>
    </w:p>
    <w:p w:rsidR="004F4721" w:rsidRPr="00C465C0" w:rsidRDefault="004F4721" w:rsidP="004F4721">
      <w:pPr>
        <w:tabs>
          <w:tab w:val="left" w:pos="851"/>
        </w:tabs>
      </w:pPr>
      <w:r w:rsidRPr="00C465C0">
        <w:t>2) земельного участка, находящегося в муниципальной собственности, на земельный участок, который находится в частной собственности и предназначен в соответствии с утверждёнными проектом планировки территории и проектом межевания территории для размещения объекта социальной инфраструктуры (если размещение объекта социальной инфраструктуры необходимо для соблюдения нормативов градостроительного проектирования), объектов инженерной и транспортной инфраструктур или на котором расположены указанные объекты.</w:t>
      </w:r>
    </w:p>
    <w:p w:rsidR="004F4721" w:rsidRPr="00C465C0" w:rsidRDefault="004F4721" w:rsidP="004F4721">
      <w:pPr>
        <w:tabs>
          <w:tab w:val="left" w:pos="851"/>
        </w:tabs>
      </w:pPr>
      <w:r w:rsidRPr="00C465C0">
        <w:t>2. Порядок и условия заключения договора мены земельного участка, находящегося в муниципальной собственности, на земельный участок, находящийся в частной собственности, устанавливаются гражданским и земельным законодательством Российской Федерации.</w:t>
      </w:r>
    </w:p>
    <w:p w:rsidR="004F4721" w:rsidRPr="00C465C0" w:rsidRDefault="004F4721" w:rsidP="004F4721">
      <w:pPr>
        <w:pStyle w:val="2"/>
        <w:rPr>
          <w:rFonts w:cs="Times New Roman"/>
          <w:i/>
          <w:iCs w:val="0"/>
          <w:kern w:val="1"/>
          <w:szCs w:val="24"/>
        </w:rPr>
      </w:pPr>
      <w:bookmarkStart w:id="160" w:name="_Toc420450073"/>
      <w:bookmarkStart w:id="161" w:name="_Toc500323149"/>
      <w:bookmarkStart w:id="162" w:name="_Toc45271263"/>
      <w:r w:rsidRPr="00C465C0">
        <w:rPr>
          <w:rFonts w:cs="Times New Roman"/>
          <w:iCs w:val="0"/>
          <w:kern w:val="1"/>
          <w:szCs w:val="24"/>
        </w:rPr>
        <w:t>Статья 27. Изъятие земельных участков и резервирование земель для муниципальных нужд</w:t>
      </w:r>
      <w:bookmarkEnd w:id="160"/>
      <w:bookmarkEnd w:id="161"/>
      <w:bookmarkEnd w:id="162"/>
    </w:p>
    <w:p w:rsidR="004F4721" w:rsidRPr="00C465C0" w:rsidRDefault="004F4721" w:rsidP="004F4721">
      <w:pPr>
        <w:tabs>
          <w:tab w:val="left" w:pos="851"/>
        </w:tabs>
      </w:pPr>
      <w:r w:rsidRPr="00C465C0">
        <w:t>1. Изъятие земельных участков для муниципальных нужд осуществляется в исключительных случаях по основаниям, связанным с:</w:t>
      </w:r>
    </w:p>
    <w:p w:rsidR="004F4721" w:rsidRPr="00C465C0" w:rsidRDefault="004F4721" w:rsidP="004F4721">
      <w:pPr>
        <w:tabs>
          <w:tab w:val="left" w:pos="851"/>
        </w:tabs>
      </w:pPr>
      <w:r w:rsidRPr="00C465C0">
        <w:lastRenderedPageBreak/>
        <w:t>1) выполнением международных договоров Российской Федерации;</w:t>
      </w:r>
    </w:p>
    <w:p w:rsidR="004F4721" w:rsidRPr="00C465C0" w:rsidRDefault="004F4721" w:rsidP="004F4721">
      <w:pPr>
        <w:tabs>
          <w:tab w:val="left" w:pos="851"/>
        </w:tabs>
      </w:pPr>
      <w:r w:rsidRPr="00C465C0">
        <w:t>2) строительством, реконструкцией следующих объектов местного значения при отсутствии других возможных вариантов строительства, реконструкции этих объектов:</w:t>
      </w:r>
    </w:p>
    <w:p w:rsidR="004F4721" w:rsidRPr="00C465C0" w:rsidRDefault="004F4721" w:rsidP="004F4721">
      <w:pPr>
        <w:tabs>
          <w:tab w:val="left" w:pos="851"/>
        </w:tabs>
      </w:pPr>
      <w:r w:rsidRPr="00C465C0">
        <w:t>- объекты систем электро-, газоснабжения, объекты систем теплоснабжения, объекты централизованных систем горячего водоснабжения, холодного водоснабжения и (или) водоотведения местного значения;</w:t>
      </w:r>
    </w:p>
    <w:p w:rsidR="004F4721" w:rsidRPr="00C465C0" w:rsidRDefault="004F4721" w:rsidP="004F4721">
      <w:pPr>
        <w:tabs>
          <w:tab w:val="left" w:pos="851"/>
        </w:tabs>
      </w:pPr>
      <w:r w:rsidRPr="00C465C0">
        <w:t>- автомобильные дороги местного значения;</w:t>
      </w:r>
    </w:p>
    <w:p w:rsidR="004F4721" w:rsidRPr="00C465C0" w:rsidRDefault="004F4721" w:rsidP="004F4721">
      <w:pPr>
        <w:tabs>
          <w:tab w:val="left" w:pos="851"/>
        </w:tabs>
      </w:pPr>
      <w:r w:rsidRPr="00C465C0">
        <w:t>3) иными основаниями, предусмотренными федеральными законами.</w:t>
      </w:r>
    </w:p>
    <w:p w:rsidR="004F4721" w:rsidRPr="00C465C0" w:rsidRDefault="004F4721" w:rsidP="004F4721">
      <w:pPr>
        <w:tabs>
          <w:tab w:val="left" w:pos="851"/>
        </w:tabs>
      </w:pPr>
      <w:r w:rsidRPr="00C465C0">
        <w:t>2. Изъятие земельных участков для муниципальных нужд в целях строительства, реконструкции объектов местного значения Усть-Камчатского муниципального района допускается, если указанные объекты предусмотрены Схемой территориального планирования Усть-Камчатского муниципального района и утверждёнными проектами планировки территории.</w:t>
      </w:r>
    </w:p>
    <w:p w:rsidR="004F4721" w:rsidRPr="00C465C0" w:rsidRDefault="004F4721" w:rsidP="004F4721">
      <w:pPr>
        <w:tabs>
          <w:tab w:val="left" w:pos="851"/>
        </w:tabs>
      </w:pPr>
      <w:r w:rsidRPr="00C465C0">
        <w:t>3. Принятие решения об изъятии земельных участков для муниципальных нужд в целях, не предусмотренных частью 2 настоящей статьи, должно быть обосновано:</w:t>
      </w:r>
    </w:p>
    <w:p w:rsidR="004F4721" w:rsidRPr="00C465C0" w:rsidRDefault="004F4721" w:rsidP="004F4721">
      <w:pPr>
        <w:tabs>
          <w:tab w:val="left" w:pos="851"/>
        </w:tabs>
      </w:pPr>
      <w:r w:rsidRPr="00C465C0">
        <w:t>1) решением о создании или расширении особо охраняемой природной территории (в случае изъятия земельных участков для создания или расширения особо охраняемой природной территории);</w:t>
      </w:r>
    </w:p>
    <w:p w:rsidR="004F4721" w:rsidRPr="00C465C0" w:rsidRDefault="004F4721" w:rsidP="004F4721">
      <w:pPr>
        <w:tabs>
          <w:tab w:val="left" w:pos="851"/>
        </w:tabs>
      </w:pPr>
      <w:r w:rsidRPr="00C465C0">
        <w:t>2) международным договором Российской Федерации (в случае изъятия земельных участков для выполнения международного договора);</w:t>
      </w:r>
    </w:p>
    <w:p w:rsidR="004F4721" w:rsidRPr="00C465C0" w:rsidRDefault="004F4721" w:rsidP="004F4721">
      <w:pPr>
        <w:tabs>
          <w:tab w:val="left" w:pos="851"/>
        </w:tabs>
      </w:pPr>
      <w:r w:rsidRPr="00C465C0">
        <w:t>3) лицензией на пользование недрами (в случае изъятия земельных участков для проведения работ, связанных с пользованием недрами, в том числе осуществляемых за счет средств недропользователя);</w:t>
      </w:r>
    </w:p>
    <w:p w:rsidR="004F4721" w:rsidRPr="00C465C0" w:rsidRDefault="004F4721" w:rsidP="004F4721">
      <w:pPr>
        <w:tabs>
          <w:tab w:val="left" w:pos="851"/>
        </w:tabs>
      </w:pPr>
      <w:r w:rsidRPr="00C465C0">
        <w:t>4) решением о признании многоквартирного дома аварийным и подлежащим сносу или реконструкции (в случае изъятия земельного участка в связи с признанием расположенного на таком земельном участке многоквартирного дома аварийным и подлежащим сносу или реконструкции).</w:t>
      </w:r>
    </w:p>
    <w:p w:rsidR="004F4721" w:rsidRPr="00C465C0" w:rsidRDefault="004F4721" w:rsidP="004F4721">
      <w:pPr>
        <w:tabs>
          <w:tab w:val="left" w:pos="851"/>
        </w:tabs>
      </w:pPr>
      <w:r w:rsidRPr="00C465C0">
        <w:t>4. Решение об изъятии земельных участков для муниципальных нужд для строительства, реконструкции объектов местного значения может быть принято не позднее чем в течение трёх лет со дня утверждения проекта планировки территории, предусматривающего размещение таких объектов.</w:t>
      </w:r>
    </w:p>
    <w:p w:rsidR="004F4721" w:rsidRPr="00C465C0" w:rsidRDefault="004F4721" w:rsidP="004F4721">
      <w:pPr>
        <w:tabs>
          <w:tab w:val="left" w:pos="851"/>
        </w:tabs>
      </w:pPr>
      <w:r w:rsidRPr="00C465C0">
        <w:t>5. Резервирование земель для муниципальных нужд осуществляется в случаях, предусмотренных частью 1 настоящей статьи, а земель, находящихся в муниципальной собственности и не предоставленных гражданам и юридическим лицам, также в случаях, связанных с размещением объектов инженерной, транспортной и социальной инфраструктур, созданием особо охраняемых природных территорий, строительством водохранилищ и иных искусственных водных объектов, объектов инфраструктуры особой экономической зоны, предусмотренных планом обустройства и соответствующего материально-технического оснащения особой экономической зоны и прилегающей к ней территории. Резервирование земель может осуществляться также в отношении земельных участков, необходимых для целей недропользования.</w:t>
      </w:r>
    </w:p>
    <w:p w:rsidR="004F4721" w:rsidRPr="00C465C0" w:rsidRDefault="004F4721" w:rsidP="004F4721">
      <w:pPr>
        <w:tabs>
          <w:tab w:val="left" w:pos="851"/>
        </w:tabs>
      </w:pPr>
      <w:r w:rsidRPr="00C465C0">
        <w:t>6. Резервирование земель допускается в установленных документацией по планировке территории зонах планируемого размещения объектов местного значения, в пределах территории, указанной в заявке Администрации муниципального района на создание особой экономической зоны, а также в пределах иных необходимых в соответствии с федеральными законами для обеспечения муниципальных нужд территорий.</w:t>
      </w:r>
    </w:p>
    <w:p w:rsidR="004F4721" w:rsidRPr="00C465C0" w:rsidRDefault="004F4721" w:rsidP="004F4721">
      <w:pPr>
        <w:tabs>
          <w:tab w:val="left" w:pos="851"/>
        </w:tabs>
      </w:pPr>
      <w:r w:rsidRPr="00C465C0">
        <w:t>7. Земли для муниципальных нужд могут резервироваться на срок не более чем три года, а при резервировании земель, находящихся в муниципальной собственности и указанных в заявке Администрации муниципального района на создание особой экономической зоны, на срок не более чем два года. Допускается резервирование земель, находящихся в муниципальной собственности и не предоставленных гражданам и юридическим лицам, для строительства и реконструкции объектов внутреннего водного транспорта, транспортно-пересадочных узлов, строительства и реконструкции автомобильных дорог местного значения и других линейных объектов муниципального значения на срок до двадцати лет.</w:t>
      </w:r>
    </w:p>
    <w:p w:rsidR="004F4721" w:rsidRPr="00C465C0" w:rsidRDefault="004F4721" w:rsidP="004F4721">
      <w:pPr>
        <w:tabs>
          <w:tab w:val="left" w:pos="851"/>
        </w:tabs>
      </w:pPr>
      <w:r w:rsidRPr="00C465C0">
        <w:t>8. Порядок изъятия земельных участков и резервирования земель для муниципальных нужд определяется земельным законодательством Российской Федерации.</w:t>
      </w:r>
    </w:p>
    <w:p w:rsidR="004F4721" w:rsidRPr="00C465C0" w:rsidRDefault="004F4721" w:rsidP="004F4721">
      <w:pPr>
        <w:tabs>
          <w:tab w:val="left" w:pos="851"/>
        </w:tabs>
      </w:pPr>
      <w:r w:rsidRPr="00C465C0">
        <w:lastRenderedPageBreak/>
        <w:t>9. Особенности изъятия земельных участков и (или) расположенных на них объектов недвижимого имущества в целях комплексного и устойчивого развития территории по инициативе органа местного самоуправления определяются земельным законодательством Российской Федерации.</w:t>
      </w:r>
    </w:p>
    <w:p w:rsidR="004F4721" w:rsidRPr="00C465C0" w:rsidRDefault="004F4721" w:rsidP="004F4721">
      <w:pPr>
        <w:pStyle w:val="2"/>
        <w:rPr>
          <w:rFonts w:cs="Times New Roman"/>
          <w:i/>
          <w:iCs w:val="0"/>
          <w:color w:val="FF0000"/>
          <w:kern w:val="1"/>
          <w:szCs w:val="24"/>
        </w:rPr>
      </w:pPr>
      <w:bookmarkStart w:id="163" w:name="_Toc420450074"/>
      <w:bookmarkStart w:id="164" w:name="_Toc500323150"/>
      <w:bookmarkStart w:id="165" w:name="_Toc45271264"/>
      <w:r w:rsidRPr="00C465C0">
        <w:rPr>
          <w:rFonts w:cs="Times New Roman"/>
          <w:iCs w:val="0"/>
          <w:kern w:val="1"/>
          <w:szCs w:val="24"/>
        </w:rPr>
        <w:t>Статья 28. Государственный земельный надзор, муниципальный земельный контроль, общественный земельный контроль</w:t>
      </w:r>
      <w:bookmarkEnd w:id="163"/>
      <w:bookmarkEnd w:id="164"/>
      <w:bookmarkEnd w:id="165"/>
      <w:r w:rsidRPr="00C465C0">
        <w:rPr>
          <w:rFonts w:cs="Times New Roman"/>
          <w:iCs w:val="0"/>
          <w:kern w:val="1"/>
          <w:szCs w:val="24"/>
        </w:rPr>
        <w:t xml:space="preserve"> </w:t>
      </w:r>
    </w:p>
    <w:p w:rsidR="004F4721" w:rsidRPr="00C465C0" w:rsidRDefault="004F4721" w:rsidP="004F4721">
      <w:pPr>
        <w:tabs>
          <w:tab w:val="left" w:pos="851"/>
        </w:tabs>
      </w:pPr>
      <w:r w:rsidRPr="00C465C0">
        <w:t>1.</w:t>
      </w:r>
      <w:r w:rsidRPr="00C465C0">
        <w:tab/>
        <w:t>На территории Усть-Камчатского муниципального района осуществляется государственный земельный надзор, муниципальный земельный контроль и общественный земельный контроль за использованием земель.</w:t>
      </w:r>
    </w:p>
    <w:p w:rsidR="004F4721" w:rsidRPr="00C465C0" w:rsidRDefault="004F4721" w:rsidP="004F4721">
      <w:pPr>
        <w:tabs>
          <w:tab w:val="left" w:pos="851"/>
        </w:tabs>
      </w:pPr>
      <w:r w:rsidRPr="00C465C0">
        <w:t>2.</w:t>
      </w:r>
      <w:r w:rsidRPr="00C465C0">
        <w:tab/>
        <w:t>Государственный земельный надзор и общественный земельный контроль осуществляются в соответствии с земельным законодательством Российской Федерации.</w:t>
      </w:r>
    </w:p>
    <w:p w:rsidR="004F4721" w:rsidRPr="00C465C0" w:rsidRDefault="004F4721" w:rsidP="004F4721">
      <w:pPr>
        <w:tabs>
          <w:tab w:val="left" w:pos="851"/>
        </w:tabs>
      </w:pPr>
      <w:r w:rsidRPr="00C465C0">
        <w:t>3.</w:t>
      </w:r>
      <w:r w:rsidRPr="00C465C0">
        <w:tab/>
        <w:t>Муниципальный земельный контроль осуществляется в соответствии с законодательством Российской Федерации и в порядке, установленном муниципальными правовыми актами органов местного самоуправления Усть-Камчатского муниципального района.</w:t>
      </w:r>
    </w:p>
    <w:p w:rsidR="004F4721" w:rsidRPr="00C465C0" w:rsidRDefault="004F4721" w:rsidP="004F4721">
      <w:pPr>
        <w:pStyle w:val="2"/>
        <w:rPr>
          <w:rFonts w:cs="Times New Roman"/>
          <w:i/>
          <w:iCs w:val="0"/>
          <w:kern w:val="1"/>
          <w:szCs w:val="24"/>
        </w:rPr>
      </w:pPr>
      <w:bookmarkStart w:id="166" w:name="_Toc420450075"/>
      <w:bookmarkStart w:id="167" w:name="_Toc500323151"/>
      <w:bookmarkStart w:id="168" w:name="_Toc45271265"/>
      <w:r w:rsidRPr="00C465C0">
        <w:rPr>
          <w:rFonts w:cs="Times New Roman"/>
          <w:iCs w:val="0"/>
          <w:kern w:val="1"/>
          <w:szCs w:val="24"/>
        </w:rPr>
        <w:t>Статья 29. Договоры о развитии и освоении территории</w:t>
      </w:r>
      <w:bookmarkEnd w:id="166"/>
      <w:bookmarkEnd w:id="167"/>
      <w:bookmarkEnd w:id="168"/>
    </w:p>
    <w:p w:rsidR="004F4721" w:rsidRPr="00C465C0" w:rsidRDefault="004F4721" w:rsidP="004F4721">
      <w:r w:rsidRPr="00C465C0">
        <w:t>Договор о развитии застроенной территории, договор о комплексном освоении территории, договор об освоении территории в целях строительства жилья экономического класса, договор о комплексном освоении территории в целях строительства жилья экономического класса, договор об освоении территории в целях строительства и эксплуатации наемного дома социального использования, договор об освоении территории в целях строительства и эксплуатации наемного дома коммерческого использования, договоры о комплексном и устойчивом развитии территории по инициативе правообладателей земельных участков и (или) объектов капитального строительства или по инициативе органа местного самоуправления заключаются в соответствии с градостроительным, гражданским и земельным законодательством Российской Федерации.</w:t>
      </w:r>
    </w:p>
    <w:p w:rsidR="004F4721" w:rsidRPr="00C465C0" w:rsidRDefault="004F4721" w:rsidP="004F4721">
      <w:pPr>
        <w:pStyle w:val="2"/>
        <w:rPr>
          <w:rFonts w:cs="Times New Roman"/>
          <w:i/>
          <w:iCs w:val="0"/>
          <w:kern w:val="1"/>
          <w:szCs w:val="24"/>
        </w:rPr>
      </w:pPr>
      <w:bookmarkStart w:id="169" w:name="_Toc45271266"/>
      <w:r w:rsidRPr="00C465C0">
        <w:rPr>
          <w:rFonts w:cs="Times New Roman"/>
          <w:iCs w:val="0"/>
          <w:kern w:val="1"/>
          <w:szCs w:val="24"/>
        </w:rPr>
        <w:t>Статья 30. Ответственность за нарушение Правил</w:t>
      </w:r>
      <w:bookmarkEnd w:id="150"/>
      <w:r w:rsidRPr="00C465C0">
        <w:rPr>
          <w:rFonts w:cs="Times New Roman"/>
          <w:iCs w:val="0"/>
          <w:kern w:val="1"/>
          <w:szCs w:val="24"/>
        </w:rPr>
        <w:t xml:space="preserve"> землепользования и застройки</w:t>
      </w:r>
      <w:bookmarkEnd w:id="169"/>
    </w:p>
    <w:p w:rsidR="004F4721" w:rsidRPr="00C465C0" w:rsidRDefault="004F4721" w:rsidP="004F4721">
      <w:r w:rsidRPr="00C465C0">
        <w:t>Лица, виновные в нарушении настоящих Правил, несут дисциплинарную, имущественную, административную, уголовную и иную ответственность в соответствии с законодательством Российской Федерации и Камчатского края.</w:t>
      </w:r>
    </w:p>
    <w:p w:rsidR="004F4721" w:rsidRPr="00C465C0" w:rsidRDefault="004F4721" w:rsidP="004F4721">
      <w:pPr>
        <w:keepNext/>
        <w:pageBreakBefore/>
        <w:spacing w:before="200" w:after="200"/>
        <w:outlineLvl w:val="1"/>
        <w:rPr>
          <w:rFonts w:cs="Arial"/>
          <w:b/>
          <w:bCs/>
          <w:iCs/>
          <w:color w:val="000000" w:themeColor="text1"/>
          <w:szCs w:val="28"/>
        </w:rPr>
      </w:pPr>
      <w:bookmarkStart w:id="170" w:name="_Toc243142745"/>
      <w:bookmarkStart w:id="171" w:name="_Toc500323158"/>
      <w:bookmarkStart w:id="172" w:name="_Toc45271267"/>
      <w:r w:rsidRPr="00C465C0">
        <w:rPr>
          <w:rFonts w:cs="Arial"/>
          <w:b/>
          <w:bCs/>
          <w:iCs/>
          <w:color w:val="000000" w:themeColor="text1"/>
          <w:szCs w:val="28"/>
        </w:rPr>
        <w:lastRenderedPageBreak/>
        <w:t>ЧАСТЬ II. КАРТА ГРАДОСТРОИТЕЛЬНОГО ЗОНИРОВАНИЯ</w:t>
      </w:r>
      <w:bookmarkEnd w:id="170"/>
      <w:bookmarkEnd w:id="171"/>
      <w:bookmarkEnd w:id="172"/>
    </w:p>
    <w:p w:rsidR="004F4721" w:rsidRPr="00C465C0" w:rsidRDefault="004F4721" w:rsidP="004F4721">
      <w:pPr>
        <w:pStyle w:val="2"/>
        <w:rPr>
          <w:rFonts w:cs="Times New Roman"/>
          <w:iCs w:val="0"/>
          <w:kern w:val="1"/>
          <w:szCs w:val="24"/>
        </w:rPr>
      </w:pPr>
      <w:bookmarkStart w:id="173" w:name="_Toc243142746"/>
      <w:bookmarkStart w:id="174" w:name="_Toc500323159"/>
      <w:bookmarkStart w:id="175" w:name="_Toc45271268"/>
      <w:r w:rsidRPr="00C465C0">
        <w:rPr>
          <w:rFonts w:cs="Times New Roman"/>
          <w:iCs w:val="0"/>
          <w:kern w:val="1"/>
          <w:szCs w:val="24"/>
        </w:rPr>
        <w:t xml:space="preserve">Статья 29. </w:t>
      </w:r>
      <w:bookmarkStart w:id="176" w:name="_Toc243142747"/>
      <w:bookmarkEnd w:id="173"/>
      <w:r w:rsidRPr="00C465C0">
        <w:rPr>
          <w:rFonts w:cs="Times New Roman"/>
          <w:iCs w:val="0"/>
          <w:kern w:val="1"/>
          <w:szCs w:val="24"/>
        </w:rPr>
        <w:t>Содержание карты градостроительного зонирования</w:t>
      </w:r>
      <w:bookmarkEnd w:id="174"/>
      <w:bookmarkEnd w:id="175"/>
    </w:p>
    <w:p w:rsidR="004F4721" w:rsidRPr="00C465C0" w:rsidRDefault="004F4721" w:rsidP="004F4721">
      <w:pPr>
        <w:pStyle w:val="a9"/>
        <w:numPr>
          <w:ilvl w:val="0"/>
          <w:numId w:val="11"/>
        </w:numPr>
        <w:tabs>
          <w:tab w:val="left" w:pos="851"/>
        </w:tabs>
        <w:ind w:left="0" w:firstLine="567"/>
        <w:jc w:val="both"/>
      </w:pPr>
      <w:bookmarkStart w:id="177" w:name="sub_1201"/>
      <w:r w:rsidRPr="00C465C0">
        <w:t>Карта градостроительного зонирования межселенной территории Усть-Камчатского муниципального района представляет собой чертёж с отображением границ муниципального района, границ поселений, границ территориальных зон, границ территорий объектов культурного наследия (памятников истории и культуры) народов Российской Федерации и границ зон с особыми условиями использования территории.</w:t>
      </w:r>
    </w:p>
    <w:p w:rsidR="004F4721" w:rsidRPr="00C465C0" w:rsidRDefault="004F4721" w:rsidP="004F4721">
      <w:pPr>
        <w:pStyle w:val="a9"/>
        <w:numPr>
          <w:ilvl w:val="0"/>
          <w:numId w:val="11"/>
        </w:numPr>
        <w:tabs>
          <w:tab w:val="left" w:pos="851"/>
        </w:tabs>
        <w:ind w:left="0" w:firstLine="567"/>
        <w:jc w:val="both"/>
      </w:pPr>
      <w:bookmarkStart w:id="178" w:name="sub_1203"/>
      <w:bookmarkEnd w:id="177"/>
      <w:r w:rsidRPr="00C465C0">
        <w:t>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rsidR="004F4721" w:rsidRPr="00C465C0" w:rsidRDefault="004F4721" w:rsidP="004F4721">
      <w:pPr>
        <w:pStyle w:val="a9"/>
        <w:numPr>
          <w:ilvl w:val="0"/>
          <w:numId w:val="11"/>
        </w:numPr>
        <w:tabs>
          <w:tab w:val="left" w:pos="851"/>
          <w:tab w:val="left" w:pos="1134"/>
        </w:tabs>
        <w:ind w:left="0" w:firstLine="567"/>
        <w:jc w:val="both"/>
      </w:pPr>
      <w:bookmarkStart w:id="179" w:name="sub_1204"/>
      <w:bookmarkEnd w:id="178"/>
      <w:r w:rsidRPr="00C465C0">
        <w:t>Границы территориальных зон устанавливаются с учетом:</w:t>
      </w:r>
    </w:p>
    <w:p w:rsidR="004F4721" w:rsidRPr="00C465C0" w:rsidRDefault="004F4721" w:rsidP="004F4721">
      <w:pPr>
        <w:pStyle w:val="a9"/>
        <w:tabs>
          <w:tab w:val="left" w:pos="851"/>
        </w:tabs>
        <w:ind w:left="0"/>
      </w:pPr>
      <w:bookmarkStart w:id="180" w:name="sub_12041"/>
      <w:bookmarkEnd w:id="179"/>
      <w:r w:rsidRPr="00C465C0">
        <w:t>1) возможности сочетания в пределах одной территориальной зоны различных видов существующего и планируемого использования земельных участков</w:t>
      </w:r>
      <w:bookmarkStart w:id="181" w:name="sub_12042"/>
      <w:bookmarkEnd w:id="180"/>
      <w:r w:rsidRPr="00C465C0">
        <w:t>;</w:t>
      </w:r>
    </w:p>
    <w:p w:rsidR="004F4721" w:rsidRPr="00C465C0" w:rsidRDefault="004F4721" w:rsidP="004F4721">
      <w:pPr>
        <w:pStyle w:val="a9"/>
        <w:tabs>
          <w:tab w:val="left" w:pos="851"/>
        </w:tabs>
        <w:ind w:left="0"/>
      </w:pPr>
      <w:r w:rsidRPr="00C465C0">
        <w:t>2) функциональных зон и параметров их планируемого развития, определенных Схемой территориального планирования Усть-Камчатского муниципального района;</w:t>
      </w:r>
    </w:p>
    <w:p w:rsidR="004F4721" w:rsidRPr="00C465C0" w:rsidRDefault="004F4721" w:rsidP="004F4721">
      <w:pPr>
        <w:pStyle w:val="a9"/>
        <w:tabs>
          <w:tab w:val="left" w:pos="851"/>
        </w:tabs>
        <w:ind w:left="0"/>
      </w:pPr>
      <w:r w:rsidRPr="00C465C0">
        <w:t>3) территориальных зон, определенных действующим законодательством;</w:t>
      </w:r>
    </w:p>
    <w:p w:rsidR="004F4721" w:rsidRPr="00C465C0" w:rsidRDefault="004F4721" w:rsidP="004F4721">
      <w:pPr>
        <w:pStyle w:val="a9"/>
        <w:tabs>
          <w:tab w:val="left" w:pos="851"/>
        </w:tabs>
        <w:ind w:left="0"/>
      </w:pPr>
      <w:bookmarkStart w:id="182" w:name="sub_12043"/>
      <w:bookmarkEnd w:id="181"/>
      <w:r w:rsidRPr="00C465C0">
        <w:t>4) сложившейся планировки территории и существующего землепользования;</w:t>
      </w:r>
    </w:p>
    <w:p w:rsidR="004F4721" w:rsidRPr="00C465C0" w:rsidRDefault="004F4721" w:rsidP="004F4721">
      <w:pPr>
        <w:pStyle w:val="a9"/>
        <w:tabs>
          <w:tab w:val="left" w:pos="851"/>
        </w:tabs>
        <w:ind w:left="0"/>
      </w:pPr>
      <w:bookmarkStart w:id="183" w:name="sub_12044"/>
      <w:bookmarkEnd w:id="182"/>
      <w:r w:rsidRPr="00C465C0">
        <w:t>5) планируемых изменений границ земель различных категорий в соответствии с документами территориального планирования и документацией по планировке территории;</w:t>
      </w:r>
    </w:p>
    <w:p w:rsidR="004F4721" w:rsidRPr="00C465C0" w:rsidRDefault="004F4721" w:rsidP="004F4721">
      <w:pPr>
        <w:pStyle w:val="a9"/>
        <w:tabs>
          <w:tab w:val="left" w:pos="851"/>
        </w:tabs>
        <w:ind w:left="0"/>
      </w:pPr>
      <w:bookmarkStart w:id="184" w:name="sub_12045"/>
      <w:bookmarkEnd w:id="183"/>
      <w:r w:rsidRPr="00C465C0">
        <w:t>6) предотвращения возможности причинения вреда объектам капитального строительства, расположенным на смежных земельных участках.</w:t>
      </w:r>
    </w:p>
    <w:p w:rsidR="004F4721" w:rsidRPr="00C465C0" w:rsidRDefault="004F4721" w:rsidP="004F4721">
      <w:pPr>
        <w:pStyle w:val="a9"/>
        <w:numPr>
          <w:ilvl w:val="0"/>
          <w:numId w:val="11"/>
        </w:numPr>
        <w:tabs>
          <w:tab w:val="left" w:pos="851"/>
        </w:tabs>
        <w:ind w:left="0" w:firstLine="567"/>
        <w:jc w:val="both"/>
      </w:pPr>
      <w:bookmarkStart w:id="185" w:name="sub_1205"/>
      <w:bookmarkEnd w:id="184"/>
      <w:r w:rsidRPr="00C465C0">
        <w:t>Границы территориальных зон могут устанавливаться по:</w:t>
      </w:r>
    </w:p>
    <w:p w:rsidR="004F4721" w:rsidRPr="00C465C0" w:rsidRDefault="004F4721" w:rsidP="004F4721">
      <w:pPr>
        <w:tabs>
          <w:tab w:val="left" w:pos="791"/>
          <w:tab w:val="left" w:pos="851"/>
        </w:tabs>
      </w:pPr>
      <w:bookmarkStart w:id="186" w:name="sub_12051"/>
      <w:bookmarkEnd w:id="185"/>
      <w:r w:rsidRPr="00C465C0">
        <w:t>1) линиям магистралей, улиц, проездов, разделяющим транспортные потоки противоположных направлений;</w:t>
      </w:r>
    </w:p>
    <w:p w:rsidR="004F4721" w:rsidRPr="00C465C0" w:rsidRDefault="004F4721" w:rsidP="004F4721">
      <w:pPr>
        <w:tabs>
          <w:tab w:val="left" w:pos="791"/>
          <w:tab w:val="left" w:pos="851"/>
        </w:tabs>
      </w:pPr>
      <w:bookmarkStart w:id="187" w:name="sub_12052"/>
      <w:bookmarkEnd w:id="186"/>
      <w:r w:rsidRPr="00C465C0">
        <w:t>2) красным линиям;</w:t>
      </w:r>
    </w:p>
    <w:p w:rsidR="004F4721" w:rsidRPr="00C465C0" w:rsidRDefault="004F4721" w:rsidP="004F4721">
      <w:pPr>
        <w:tabs>
          <w:tab w:val="left" w:pos="791"/>
          <w:tab w:val="left" w:pos="851"/>
        </w:tabs>
      </w:pPr>
      <w:bookmarkStart w:id="188" w:name="sub_12053"/>
      <w:bookmarkEnd w:id="187"/>
      <w:r w:rsidRPr="00C465C0">
        <w:t>3) границам земельных участков;</w:t>
      </w:r>
    </w:p>
    <w:p w:rsidR="004F4721" w:rsidRPr="00C465C0" w:rsidRDefault="004F4721" w:rsidP="004F4721">
      <w:pPr>
        <w:tabs>
          <w:tab w:val="left" w:pos="791"/>
          <w:tab w:val="left" w:pos="851"/>
        </w:tabs>
      </w:pPr>
      <w:bookmarkStart w:id="189" w:name="sub_12054"/>
      <w:bookmarkEnd w:id="188"/>
      <w:r w:rsidRPr="00C465C0">
        <w:t>4) границам или осям полос отвода линейных объектов (включая границы или оси трассы метрополитена при его прохождении по поверхности земли);</w:t>
      </w:r>
    </w:p>
    <w:p w:rsidR="004F4721" w:rsidRPr="00C465C0" w:rsidRDefault="004F4721" w:rsidP="004F4721">
      <w:pPr>
        <w:tabs>
          <w:tab w:val="left" w:pos="791"/>
          <w:tab w:val="left" w:pos="851"/>
        </w:tabs>
      </w:pPr>
      <w:bookmarkStart w:id="190" w:name="sub_12055"/>
      <w:bookmarkEnd w:id="189"/>
      <w:r w:rsidRPr="00C465C0">
        <w:t>5) границам муниципального района, сельских поселений, населенных пунктов;</w:t>
      </w:r>
    </w:p>
    <w:p w:rsidR="004F4721" w:rsidRPr="00C465C0" w:rsidRDefault="004F4721" w:rsidP="004F4721">
      <w:pPr>
        <w:tabs>
          <w:tab w:val="left" w:pos="791"/>
          <w:tab w:val="left" w:pos="851"/>
        </w:tabs>
      </w:pPr>
      <w:bookmarkStart w:id="191" w:name="sub_12056"/>
      <w:bookmarkEnd w:id="190"/>
      <w:r w:rsidRPr="00C465C0">
        <w:t>6) естественным границам природных объектов;</w:t>
      </w:r>
    </w:p>
    <w:p w:rsidR="004F4721" w:rsidRPr="00C465C0" w:rsidRDefault="004F4721" w:rsidP="004F4721">
      <w:pPr>
        <w:tabs>
          <w:tab w:val="left" w:pos="791"/>
          <w:tab w:val="left" w:pos="851"/>
        </w:tabs>
      </w:pPr>
      <w:bookmarkStart w:id="192" w:name="sub_12057"/>
      <w:bookmarkEnd w:id="191"/>
      <w:r w:rsidRPr="00C465C0">
        <w:t>7) иным границам.</w:t>
      </w:r>
    </w:p>
    <w:p w:rsidR="004F4721" w:rsidRPr="00C465C0" w:rsidRDefault="004F4721" w:rsidP="004F4721">
      <w:pPr>
        <w:pStyle w:val="a9"/>
        <w:numPr>
          <w:ilvl w:val="0"/>
          <w:numId w:val="11"/>
        </w:numPr>
        <w:tabs>
          <w:tab w:val="left" w:pos="851"/>
        </w:tabs>
        <w:ind w:left="0" w:firstLine="567"/>
        <w:jc w:val="both"/>
      </w:pPr>
      <w:bookmarkStart w:id="193" w:name="sub_1206"/>
      <w:bookmarkEnd w:id="192"/>
      <w:r w:rsidRPr="00C465C0">
        <w:t>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rsidR="004F4721" w:rsidRPr="00C465C0" w:rsidRDefault="004F4721" w:rsidP="004F4721">
      <w:pPr>
        <w:pStyle w:val="a9"/>
        <w:numPr>
          <w:ilvl w:val="0"/>
          <w:numId w:val="11"/>
        </w:numPr>
        <w:tabs>
          <w:tab w:val="left" w:pos="851"/>
        </w:tabs>
        <w:ind w:left="0" w:firstLine="567"/>
        <w:jc w:val="both"/>
      </w:pPr>
      <w:r w:rsidRPr="00C465C0">
        <w:t>Карта градостроительного зонирования является приложением к настоящим Правилам.</w:t>
      </w:r>
    </w:p>
    <w:p w:rsidR="004F4721" w:rsidRPr="00C465C0" w:rsidRDefault="004F4721" w:rsidP="004F4721">
      <w:pPr>
        <w:keepNext/>
        <w:pageBreakBefore/>
        <w:spacing w:before="200" w:after="200"/>
        <w:outlineLvl w:val="1"/>
        <w:rPr>
          <w:rFonts w:cs="Arial"/>
          <w:b/>
          <w:bCs/>
          <w:iCs/>
          <w:color w:val="000000" w:themeColor="text1"/>
          <w:szCs w:val="28"/>
        </w:rPr>
      </w:pPr>
      <w:bookmarkStart w:id="194" w:name="_Toc243142749"/>
      <w:bookmarkStart w:id="195" w:name="_Toc500323160"/>
      <w:bookmarkStart w:id="196" w:name="_Toc45271269"/>
      <w:bookmarkEnd w:id="176"/>
      <w:bookmarkEnd w:id="193"/>
      <w:r w:rsidRPr="00C465C0">
        <w:rPr>
          <w:rFonts w:cs="Arial"/>
          <w:b/>
          <w:bCs/>
          <w:iCs/>
          <w:color w:val="000000" w:themeColor="text1"/>
          <w:szCs w:val="28"/>
        </w:rPr>
        <w:lastRenderedPageBreak/>
        <w:t>ЧАСТЬ III. ГРАДОСТРОИТЕЛЬНЫЕ РЕГЛАМЕНТЫ</w:t>
      </w:r>
      <w:bookmarkEnd w:id="194"/>
      <w:bookmarkEnd w:id="195"/>
      <w:bookmarkEnd w:id="196"/>
    </w:p>
    <w:p w:rsidR="004F4721" w:rsidRPr="00C465C0" w:rsidRDefault="004F4721" w:rsidP="004F4721">
      <w:pPr>
        <w:pStyle w:val="2"/>
        <w:rPr>
          <w:rFonts w:cs="Times New Roman"/>
          <w:i/>
          <w:iCs w:val="0"/>
          <w:kern w:val="1"/>
          <w:szCs w:val="24"/>
        </w:rPr>
      </w:pPr>
      <w:bookmarkStart w:id="197" w:name="_Toc500323170"/>
      <w:bookmarkStart w:id="198" w:name="_Toc45271270"/>
      <w:r w:rsidRPr="00C465C0">
        <w:rPr>
          <w:rFonts w:cs="Times New Roman"/>
          <w:iCs w:val="0"/>
          <w:kern w:val="1"/>
          <w:szCs w:val="24"/>
        </w:rPr>
        <w:t>Статья 30. П</w:t>
      </w:r>
      <w:r w:rsidRPr="00C465C0">
        <w:rPr>
          <w:rFonts w:cs="Times New Roman"/>
          <w:iCs w:val="0"/>
          <w:kern w:val="1"/>
          <w:szCs w:val="24"/>
          <w:lang w:val="en-US"/>
        </w:rPr>
        <w:t>1</w:t>
      </w:r>
      <w:r w:rsidRPr="00C465C0">
        <w:rPr>
          <w:rFonts w:cs="Times New Roman"/>
          <w:iCs w:val="0"/>
          <w:kern w:val="1"/>
          <w:szCs w:val="24"/>
        </w:rPr>
        <w:t xml:space="preserve">. </w:t>
      </w:r>
      <w:bookmarkEnd w:id="197"/>
      <w:r w:rsidRPr="00C465C0">
        <w:rPr>
          <w:rFonts w:cs="Times New Roman"/>
          <w:iCs w:val="0"/>
          <w:kern w:val="1"/>
          <w:szCs w:val="24"/>
          <w:lang w:val="en-US"/>
        </w:rPr>
        <w:t>Производственная зона</w:t>
      </w:r>
      <w:bookmarkEnd w:id="198"/>
    </w:p>
    <w:p w:rsidR="004F4721" w:rsidRPr="00C465C0" w:rsidRDefault="004F4721" w:rsidP="004F4721">
      <w:pPr>
        <w:widowControl w:val="0"/>
        <w:numPr>
          <w:ilvl w:val="0"/>
          <w:numId w:val="12"/>
        </w:numPr>
        <w:tabs>
          <w:tab w:val="left" w:pos="1080"/>
        </w:tabs>
        <w:overflowPunct w:val="0"/>
        <w:adjustRightInd w:val="0"/>
        <w:jc w:val="both"/>
      </w:pPr>
      <w:r w:rsidRPr="00C465C0">
        <w:t>Виды разрешённого использования земельных участков и объектов капитального строительства:</w:t>
      </w:r>
    </w:p>
    <w:tbl>
      <w:tblPr>
        <w:tblW w:w="5000" w:type="pct"/>
        <w:tblCellMar>
          <w:left w:w="28" w:type="dxa"/>
          <w:right w:w="28" w:type="dxa"/>
        </w:tblCellMar>
        <w:tblLook w:val="0000" w:firstRow="0" w:lastRow="0" w:firstColumn="0" w:lastColumn="0" w:noHBand="0" w:noVBand="0"/>
      </w:tblPr>
      <w:tblGrid>
        <w:gridCol w:w="4098"/>
        <w:gridCol w:w="2891"/>
        <w:gridCol w:w="3196"/>
      </w:tblGrid>
      <w:tr w:rsidR="004F4721" w:rsidRPr="00C465C0" w:rsidTr="00424F31">
        <w:trPr>
          <w:trHeight w:val="304"/>
        </w:trPr>
        <w:tc>
          <w:tcPr>
            <w:tcW w:w="2012" w:type="pct"/>
            <w:tcBorders>
              <w:top w:val="single" w:sz="8" w:space="0" w:color="auto"/>
              <w:left w:val="single" w:sz="8" w:space="0" w:color="auto"/>
              <w:bottom w:val="single" w:sz="8" w:space="0" w:color="auto"/>
              <w:right w:val="nil"/>
            </w:tcBorders>
          </w:tcPr>
          <w:p w:rsidR="004F4721" w:rsidRPr="00C465C0" w:rsidRDefault="004F4721" w:rsidP="00424F31">
            <w:pPr>
              <w:tabs>
                <w:tab w:val="left" w:pos="1134"/>
              </w:tabs>
              <w:ind w:left="75"/>
              <w:jc w:val="center"/>
              <w:rPr>
                <w:color w:val="000000" w:themeColor="text1"/>
              </w:rPr>
            </w:pPr>
            <w:r w:rsidRPr="00C465C0">
              <w:rPr>
                <w:color w:val="000000" w:themeColor="text1"/>
              </w:rPr>
              <w:t>Основные виды разрешённого</w:t>
            </w:r>
          </w:p>
          <w:p w:rsidR="004F4721" w:rsidRPr="00C465C0" w:rsidRDefault="004F4721" w:rsidP="00424F31">
            <w:pPr>
              <w:tabs>
                <w:tab w:val="left" w:pos="1134"/>
              </w:tabs>
              <w:ind w:left="75"/>
              <w:jc w:val="center"/>
              <w:rPr>
                <w:color w:val="000000" w:themeColor="text1"/>
              </w:rPr>
            </w:pPr>
            <w:r w:rsidRPr="00C465C0">
              <w:rPr>
                <w:color w:val="000000" w:themeColor="text1"/>
              </w:rPr>
              <w:t>использования</w:t>
            </w:r>
          </w:p>
        </w:tc>
        <w:tc>
          <w:tcPr>
            <w:tcW w:w="1419" w:type="pct"/>
            <w:tcBorders>
              <w:top w:val="single" w:sz="8" w:space="0" w:color="auto"/>
              <w:left w:val="single" w:sz="8" w:space="0" w:color="auto"/>
              <w:bottom w:val="single" w:sz="8" w:space="0" w:color="auto"/>
              <w:right w:val="nil"/>
            </w:tcBorders>
          </w:tcPr>
          <w:p w:rsidR="004F4721" w:rsidRPr="00C465C0" w:rsidRDefault="004F4721" w:rsidP="00424F31">
            <w:pPr>
              <w:tabs>
                <w:tab w:val="left" w:pos="1134"/>
              </w:tabs>
              <w:ind w:left="75"/>
              <w:jc w:val="center"/>
              <w:rPr>
                <w:color w:val="000000" w:themeColor="text1"/>
              </w:rPr>
            </w:pPr>
            <w:r w:rsidRPr="00C465C0">
              <w:rPr>
                <w:color w:val="000000" w:themeColor="text1"/>
              </w:rPr>
              <w:t>Условно разрешённые</w:t>
            </w:r>
          </w:p>
          <w:p w:rsidR="004F4721" w:rsidRPr="00C465C0" w:rsidRDefault="004F4721" w:rsidP="00424F31">
            <w:pPr>
              <w:tabs>
                <w:tab w:val="left" w:pos="1134"/>
              </w:tabs>
              <w:ind w:left="75"/>
              <w:jc w:val="center"/>
              <w:rPr>
                <w:color w:val="000000" w:themeColor="text1"/>
              </w:rPr>
            </w:pPr>
            <w:r w:rsidRPr="00C465C0">
              <w:rPr>
                <w:color w:val="000000" w:themeColor="text1"/>
              </w:rPr>
              <w:t>виды использования</w:t>
            </w:r>
          </w:p>
        </w:tc>
        <w:tc>
          <w:tcPr>
            <w:tcW w:w="1569" w:type="pct"/>
            <w:tcBorders>
              <w:top w:val="single" w:sz="8" w:space="0" w:color="auto"/>
              <w:left w:val="single" w:sz="8" w:space="0" w:color="auto"/>
              <w:bottom w:val="single" w:sz="8" w:space="0" w:color="auto"/>
              <w:right w:val="single" w:sz="8" w:space="0" w:color="auto"/>
            </w:tcBorders>
          </w:tcPr>
          <w:p w:rsidR="004F4721" w:rsidRPr="00C465C0" w:rsidRDefault="004F4721" w:rsidP="00424F31">
            <w:pPr>
              <w:tabs>
                <w:tab w:val="left" w:pos="1134"/>
              </w:tabs>
              <w:ind w:left="75"/>
              <w:jc w:val="center"/>
              <w:rPr>
                <w:color w:val="000000" w:themeColor="text1"/>
              </w:rPr>
            </w:pPr>
            <w:r w:rsidRPr="00C465C0">
              <w:rPr>
                <w:color w:val="000000" w:themeColor="text1"/>
              </w:rPr>
              <w:t>Вспомогательные виды</w:t>
            </w:r>
          </w:p>
          <w:p w:rsidR="004F4721" w:rsidRPr="00C465C0" w:rsidRDefault="004F4721" w:rsidP="00424F31">
            <w:pPr>
              <w:tabs>
                <w:tab w:val="left" w:pos="1134"/>
              </w:tabs>
              <w:ind w:left="75"/>
              <w:jc w:val="center"/>
              <w:rPr>
                <w:color w:val="000000" w:themeColor="text1"/>
              </w:rPr>
            </w:pPr>
            <w:r w:rsidRPr="00C465C0">
              <w:rPr>
                <w:color w:val="000000" w:themeColor="text1"/>
              </w:rPr>
              <w:t>использования</w:t>
            </w:r>
          </w:p>
        </w:tc>
      </w:tr>
      <w:tr w:rsidR="004F4721" w:rsidRPr="00C465C0" w:rsidTr="00424F31">
        <w:trPr>
          <w:trHeight w:val="263"/>
        </w:trPr>
        <w:tc>
          <w:tcPr>
            <w:tcW w:w="2012" w:type="pct"/>
            <w:tcBorders>
              <w:top w:val="single" w:sz="8" w:space="0" w:color="auto"/>
              <w:left w:val="single" w:sz="8" w:space="0" w:color="auto"/>
              <w:bottom w:val="single" w:sz="8" w:space="0" w:color="auto"/>
              <w:right w:val="nil"/>
            </w:tcBorders>
          </w:tcPr>
          <w:p w:rsidR="004F4721" w:rsidRPr="00C465C0" w:rsidRDefault="004F4721" w:rsidP="00424F31">
            <w:r w:rsidRPr="00C465C0">
              <w:t>3.1.1  Предоставление коммунальных услуг</w:t>
            </w:r>
          </w:p>
          <w:p w:rsidR="004F4721" w:rsidRPr="00C465C0" w:rsidRDefault="004F4721" w:rsidP="00424F31">
            <w:r w:rsidRPr="00C465C0">
              <w:t>3.9 Обеспечение научной деятельности</w:t>
            </w:r>
          </w:p>
          <w:p w:rsidR="004F4721" w:rsidRPr="00C465C0" w:rsidRDefault="004F4721" w:rsidP="00424F31">
            <w:r w:rsidRPr="00C465C0">
              <w:t>5.4 Причалы для маломерных судов</w:t>
            </w:r>
          </w:p>
          <w:p w:rsidR="004F4721" w:rsidRPr="00C465C0" w:rsidRDefault="004F4721" w:rsidP="00424F31">
            <w:r w:rsidRPr="00C465C0">
              <w:t>6.0 Производственная деятельность</w:t>
            </w:r>
          </w:p>
          <w:p w:rsidR="004F4721" w:rsidRPr="00C465C0" w:rsidRDefault="004F4721" w:rsidP="00424F31">
            <w:r w:rsidRPr="00C465C0">
              <w:t>6.1 Недропользование</w:t>
            </w:r>
          </w:p>
          <w:p w:rsidR="004F4721" w:rsidRPr="00C465C0" w:rsidRDefault="004F4721" w:rsidP="00424F31">
            <w:r w:rsidRPr="00C465C0">
              <w:t>6.2 Тяжелая промышленность</w:t>
            </w:r>
          </w:p>
          <w:p w:rsidR="004F4721" w:rsidRPr="00C465C0" w:rsidRDefault="004F4721" w:rsidP="00424F31">
            <w:r w:rsidRPr="00C465C0">
              <w:t>6.4 Пищевая промышленность</w:t>
            </w:r>
          </w:p>
          <w:p w:rsidR="004F4721" w:rsidRPr="00C465C0" w:rsidRDefault="004F4721" w:rsidP="00424F31">
            <w:r w:rsidRPr="00C465C0">
              <w:t>6.6 Строительная промышленность</w:t>
            </w:r>
          </w:p>
          <w:p w:rsidR="004F4721" w:rsidRPr="00C465C0" w:rsidRDefault="004F4721" w:rsidP="00424F31">
            <w:r w:rsidRPr="00C465C0">
              <w:t>6.7 Энергетика</w:t>
            </w:r>
          </w:p>
          <w:p w:rsidR="004F4721" w:rsidRPr="00C465C0" w:rsidRDefault="004F4721" w:rsidP="00424F31">
            <w:r w:rsidRPr="00C465C0">
              <w:t>6.8 Связь</w:t>
            </w:r>
          </w:p>
          <w:p w:rsidR="004F4721" w:rsidRPr="00C465C0" w:rsidRDefault="004F4721" w:rsidP="00424F31">
            <w:r w:rsidRPr="00C465C0">
              <w:t>6.9 Склады</w:t>
            </w:r>
          </w:p>
          <w:p w:rsidR="004F4721" w:rsidRPr="00C465C0" w:rsidRDefault="004F4721" w:rsidP="00424F31">
            <w:r w:rsidRPr="00C465C0">
              <w:t>7.2.1 Размещение автомобильных дорог</w:t>
            </w:r>
          </w:p>
          <w:p w:rsidR="004F4721" w:rsidRPr="00C465C0" w:rsidRDefault="004F4721" w:rsidP="00424F31">
            <w:r w:rsidRPr="00C465C0">
              <w:t xml:space="preserve">7.3. Водный транспорт </w:t>
            </w:r>
          </w:p>
          <w:p w:rsidR="004F4721" w:rsidRPr="00C465C0" w:rsidRDefault="004F4721" w:rsidP="00424F31">
            <w:r w:rsidRPr="00C465C0">
              <w:t>11.2 Специальное пользование водными объектами</w:t>
            </w:r>
          </w:p>
          <w:p w:rsidR="004F4721" w:rsidRPr="00C465C0" w:rsidRDefault="004F4721" w:rsidP="00424F31">
            <w:pPr>
              <w:rPr>
                <w:color w:val="FF0000"/>
              </w:rPr>
            </w:pPr>
            <w:r w:rsidRPr="00C465C0">
              <w:t>11.3 Гидротехнические сооружения</w:t>
            </w:r>
          </w:p>
        </w:tc>
        <w:tc>
          <w:tcPr>
            <w:tcW w:w="1419" w:type="pct"/>
            <w:tcBorders>
              <w:top w:val="single" w:sz="8" w:space="0" w:color="auto"/>
              <w:left w:val="single" w:sz="8" w:space="0" w:color="auto"/>
              <w:bottom w:val="single" w:sz="8" w:space="0" w:color="auto"/>
              <w:right w:val="nil"/>
            </w:tcBorders>
          </w:tcPr>
          <w:p w:rsidR="004F4721" w:rsidRPr="00C465C0" w:rsidRDefault="004F4721" w:rsidP="00424F31">
            <w:pPr>
              <w:jc w:val="center"/>
            </w:pPr>
            <w:r w:rsidRPr="00C465C0">
              <w:t>не установлены</w:t>
            </w:r>
          </w:p>
        </w:tc>
        <w:tc>
          <w:tcPr>
            <w:tcW w:w="1569" w:type="pct"/>
            <w:tcBorders>
              <w:top w:val="single" w:sz="8" w:space="0" w:color="auto"/>
              <w:left w:val="single" w:sz="8" w:space="0" w:color="auto"/>
              <w:bottom w:val="single" w:sz="8" w:space="0" w:color="auto"/>
              <w:right w:val="single" w:sz="8" w:space="0" w:color="auto"/>
            </w:tcBorders>
          </w:tcPr>
          <w:p w:rsidR="004F4721" w:rsidRPr="00C465C0" w:rsidRDefault="004F4721" w:rsidP="00424F31">
            <w:pPr>
              <w:jc w:val="center"/>
            </w:pPr>
            <w:r w:rsidRPr="00C465C0">
              <w:t>не установлены</w:t>
            </w:r>
          </w:p>
        </w:tc>
      </w:tr>
      <w:tr w:rsidR="004F4721" w:rsidRPr="00C465C0" w:rsidTr="00424F31">
        <w:trPr>
          <w:trHeight w:val="263"/>
        </w:trPr>
        <w:tc>
          <w:tcPr>
            <w:tcW w:w="5000" w:type="pct"/>
            <w:gridSpan w:val="3"/>
            <w:tcBorders>
              <w:top w:val="single" w:sz="8" w:space="0" w:color="auto"/>
              <w:left w:val="single" w:sz="8" w:space="0" w:color="auto"/>
              <w:bottom w:val="single" w:sz="8" w:space="0" w:color="auto"/>
              <w:right w:val="single" w:sz="8" w:space="0" w:color="auto"/>
            </w:tcBorders>
          </w:tcPr>
          <w:p w:rsidR="004F4721" w:rsidRPr="00C465C0" w:rsidRDefault="004F4721" w:rsidP="00424F31">
            <w:pPr>
              <w:tabs>
                <w:tab w:val="left" w:pos="1134"/>
              </w:tabs>
              <w:rPr>
                <w:color w:val="000000" w:themeColor="text1"/>
                <w:sz w:val="22"/>
                <w:szCs w:val="22"/>
              </w:rPr>
            </w:pPr>
            <w:r w:rsidRPr="00C465C0">
              <w:rPr>
                <w:sz w:val="22"/>
                <w:szCs w:val="22"/>
              </w:rPr>
              <w:t>*</w:t>
            </w:r>
            <w:hyperlink r:id="rId13" w:tooltip="Пищевая промышленность" w:history="1">
              <w:r w:rsidRPr="00C465C0">
                <w:rPr>
                  <w:sz w:val="22"/>
                  <w:szCs w:val="22"/>
                </w:rPr>
                <w:t>пищевая промышленност</w:t>
              </w:r>
            </w:hyperlink>
            <w:r w:rsidRPr="00C465C0">
              <w:rPr>
                <w:sz w:val="22"/>
                <w:szCs w:val="22"/>
              </w:rPr>
              <w:t>ь включает в себя рыбную промышленность, основная задача которой - добыча (</w:t>
            </w:r>
            <w:hyperlink r:id="rId14" w:tooltip="Рыболовство" w:history="1">
              <w:r w:rsidRPr="00C465C0">
                <w:rPr>
                  <w:sz w:val="22"/>
                  <w:szCs w:val="22"/>
                </w:rPr>
                <w:t>рыболовство</w:t>
              </w:r>
            </w:hyperlink>
            <w:r w:rsidRPr="00C465C0">
              <w:rPr>
                <w:sz w:val="22"/>
                <w:szCs w:val="22"/>
              </w:rPr>
              <w:t> и </w:t>
            </w:r>
            <w:hyperlink r:id="rId15" w:tooltip="Рыбоводство" w:history="1">
              <w:r w:rsidRPr="00C465C0">
                <w:rPr>
                  <w:sz w:val="22"/>
                  <w:szCs w:val="22"/>
                </w:rPr>
                <w:t>рыбоводство</w:t>
              </w:r>
            </w:hyperlink>
            <w:r w:rsidRPr="00C465C0">
              <w:rPr>
                <w:sz w:val="22"/>
                <w:szCs w:val="22"/>
              </w:rPr>
              <w:t>) и переработка </w:t>
            </w:r>
            <w:hyperlink r:id="rId16" w:tooltip="Рыба" w:history="1">
              <w:r w:rsidRPr="00C465C0">
                <w:rPr>
                  <w:sz w:val="22"/>
                  <w:szCs w:val="22"/>
                </w:rPr>
                <w:t>рыбы</w:t>
              </w:r>
            </w:hyperlink>
            <w:r w:rsidRPr="00C465C0">
              <w:rPr>
                <w:sz w:val="22"/>
                <w:szCs w:val="22"/>
              </w:rPr>
              <w:t> и других  </w:t>
            </w:r>
            <w:hyperlink r:id="rId17" w:tooltip="Морепродукты" w:history="1">
              <w:r w:rsidRPr="00C465C0">
                <w:rPr>
                  <w:sz w:val="22"/>
                  <w:szCs w:val="22"/>
                </w:rPr>
                <w:t>морепродуктов</w:t>
              </w:r>
            </w:hyperlink>
          </w:p>
        </w:tc>
      </w:tr>
    </w:tbl>
    <w:p w:rsidR="004F4721" w:rsidRPr="00C465C0" w:rsidRDefault="004F4721" w:rsidP="004F4721">
      <w:pPr>
        <w:widowControl w:val="0"/>
        <w:numPr>
          <w:ilvl w:val="0"/>
          <w:numId w:val="12"/>
        </w:numPr>
        <w:tabs>
          <w:tab w:val="left" w:pos="1080"/>
        </w:tabs>
        <w:overflowPunct w:val="0"/>
        <w:adjustRightInd w:val="0"/>
        <w:jc w:val="both"/>
      </w:pPr>
      <w:bookmarkStart w:id="199" w:name="_Toc500323174"/>
      <w:r w:rsidRPr="00C465C0">
        <w:t>Предельные размеры земельных участков и параметры разрешённого строительства, реконструкции объектов капитального строительства в зоне П1 устанавливаются в соответствии со статьей 40 настоящих Правил.</w:t>
      </w:r>
    </w:p>
    <w:p w:rsidR="004F4721" w:rsidRPr="00C465C0" w:rsidRDefault="004F4721" w:rsidP="004F4721">
      <w:pPr>
        <w:widowControl w:val="0"/>
        <w:numPr>
          <w:ilvl w:val="0"/>
          <w:numId w:val="12"/>
        </w:numPr>
        <w:tabs>
          <w:tab w:val="left" w:pos="1080"/>
        </w:tabs>
        <w:overflowPunct w:val="0"/>
        <w:adjustRightInd w:val="0"/>
        <w:jc w:val="both"/>
        <w:rPr>
          <w:color w:val="000000" w:themeColor="text1"/>
        </w:rPr>
      </w:pPr>
      <w:r w:rsidRPr="00C465C0">
        <w:t>Ограничения</w:t>
      </w:r>
      <w:r w:rsidRPr="00C465C0">
        <w:rPr>
          <w:color w:val="000000" w:themeColor="text1"/>
        </w:rPr>
        <w:t xml:space="preserve"> использования земельных участков и объектов капитального строительства, находящихся в зоне П1 и расположенных в границах зон с особыми условиями использования территории, устанавливаются в соответствии со статьей 39 настоящих Правил.</w:t>
      </w:r>
    </w:p>
    <w:p w:rsidR="004F4721" w:rsidRPr="00C465C0" w:rsidRDefault="004F4721" w:rsidP="004F4721">
      <w:pPr>
        <w:pStyle w:val="2"/>
        <w:rPr>
          <w:rFonts w:cs="Times New Roman"/>
          <w:i/>
          <w:iCs w:val="0"/>
          <w:kern w:val="1"/>
          <w:szCs w:val="24"/>
        </w:rPr>
      </w:pPr>
      <w:bookmarkStart w:id="200" w:name="_Toc45271271"/>
      <w:r w:rsidRPr="00C465C0">
        <w:rPr>
          <w:rFonts w:cs="Times New Roman"/>
          <w:iCs w:val="0"/>
          <w:kern w:val="1"/>
          <w:szCs w:val="24"/>
        </w:rPr>
        <w:t>Статья 31. И1. Зона инженерной инфраструктуры</w:t>
      </w:r>
      <w:bookmarkEnd w:id="199"/>
      <w:bookmarkEnd w:id="200"/>
      <w:r w:rsidRPr="00C465C0">
        <w:rPr>
          <w:rFonts w:cs="Times New Roman"/>
          <w:iCs w:val="0"/>
          <w:kern w:val="1"/>
          <w:szCs w:val="24"/>
        </w:rPr>
        <w:t xml:space="preserve"> </w:t>
      </w:r>
    </w:p>
    <w:p w:rsidR="004F4721" w:rsidRPr="00C465C0" w:rsidRDefault="004F4721" w:rsidP="004F4721">
      <w:pPr>
        <w:widowControl w:val="0"/>
        <w:numPr>
          <w:ilvl w:val="0"/>
          <w:numId w:val="13"/>
        </w:numPr>
        <w:tabs>
          <w:tab w:val="left" w:pos="1080"/>
        </w:tabs>
        <w:overflowPunct w:val="0"/>
        <w:adjustRightInd w:val="0"/>
        <w:jc w:val="both"/>
      </w:pPr>
      <w:r w:rsidRPr="00C465C0">
        <w:t>Виды разрешённого использования земельных участков и объектов капитального строительства:</w:t>
      </w:r>
    </w:p>
    <w:tbl>
      <w:tblPr>
        <w:tblW w:w="5000" w:type="pct"/>
        <w:tblCellMar>
          <w:left w:w="28" w:type="dxa"/>
          <w:right w:w="28" w:type="dxa"/>
        </w:tblCellMar>
        <w:tblLook w:val="0000" w:firstRow="0" w:lastRow="0" w:firstColumn="0" w:lastColumn="0" w:noHBand="0" w:noVBand="0"/>
      </w:tblPr>
      <w:tblGrid>
        <w:gridCol w:w="4040"/>
        <w:gridCol w:w="3147"/>
        <w:gridCol w:w="2998"/>
      </w:tblGrid>
      <w:tr w:rsidR="004F4721" w:rsidRPr="00C465C0" w:rsidTr="00424F31">
        <w:trPr>
          <w:trHeight w:val="304"/>
        </w:trPr>
        <w:tc>
          <w:tcPr>
            <w:tcW w:w="1983" w:type="pct"/>
            <w:tcBorders>
              <w:top w:val="single" w:sz="8" w:space="0" w:color="auto"/>
              <w:left w:val="single" w:sz="8" w:space="0" w:color="auto"/>
              <w:bottom w:val="single" w:sz="8" w:space="0" w:color="auto"/>
              <w:right w:val="nil"/>
            </w:tcBorders>
          </w:tcPr>
          <w:p w:rsidR="004F4721" w:rsidRPr="00C465C0" w:rsidRDefault="004F4721" w:rsidP="00424F31">
            <w:pPr>
              <w:tabs>
                <w:tab w:val="left" w:pos="1134"/>
              </w:tabs>
              <w:ind w:left="75"/>
              <w:jc w:val="center"/>
              <w:rPr>
                <w:color w:val="000000" w:themeColor="text1"/>
              </w:rPr>
            </w:pPr>
            <w:r w:rsidRPr="00C465C0">
              <w:rPr>
                <w:color w:val="000000" w:themeColor="text1"/>
              </w:rPr>
              <w:t>Основные виды разрешённого</w:t>
            </w:r>
          </w:p>
          <w:p w:rsidR="004F4721" w:rsidRPr="00C465C0" w:rsidRDefault="004F4721" w:rsidP="00424F31">
            <w:pPr>
              <w:tabs>
                <w:tab w:val="left" w:pos="1134"/>
              </w:tabs>
              <w:ind w:left="75"/>
              <w:jc w:val="center"/>
              <w:rPr>
                <w:color w:val="000000" w:themeColor="text1"/>
              </w:rPr>
            </w:pPr>
            <w:r w:rsidRPr="00C465C0">
              <w:rPr>
                <w:color w:val="000000" w:themeColor="text1"/>
              </w:rPr>
              <w:t>использования</w:t>
            </w:r>
          </w:p>
        </w:tc>
        <w:tc>
          <w:tcPr>
            <w:tcW w:w="1545" w:type="pct"/>
            <w:tcBorders>
              <w:top w:val="single" w:sz="8" w:space="0" w:color="auto"/>
              <w:left w:val="single" w:sz="8" w:space="0" w:color="auto"/>
              <w:bottom w:val="single" w:sz="8" w:space="0" w:color="auto"/>
              <w:right w:val="nil"/>
            </w:tcBorders>
          </w:tcPr>
          <w:p w:rsidR="004F4721" w:rsidRPr="00C465C0" w:rsidRDefault="004F4721" w:rsidP="00424F31">
            <w:pPr>
              <w:tabs>
                <w:tab w:val="left" w:pos="1134"/>
              </w:tabs>
              <w:ind w:left="75"/>
              <w:jc w:val="center"/>
              <w:rPr>
                <w:color w:val="000000" w:themeColor="text1"/>
              </w:rPr>
            </w:pPr>
            <w:r w:rsidRPr="00C465C0">
              <w:rPr>
                <w:color w:val="000000" w:themeColor="text1"/>
              </w:rPr>
              <w:t>Условно разрешённые</w:t>
            </w:r>
          </w:p>
          <w:p w:rsidR="004F4721" w:rsidRPr="00C465C0" w:rsidRDefault="004F4721" w:rsidP="00424F31">
            <w:pPr>
              <w:tabs>
                <w:tab w:val="left" w:pos="1134"/>
              </w:tabs>
              <w:ind w:left="75"/>
              <w:jc w:val="center"/>
              <w:rPr>
                <w:color w:val="000000" w:themeColor="text1"/>
              </w:rPr>
            </w:pPr>
            <w:r w:rsidRPr="00C465C0">
              <w:rPr>
                <w:color w:val="000000" w:themeColor="text1"/>
              </w:rPr>
              <w:t>виды использования</w:t>
            </w:r>
          </w:p>
        </w:tc>
        <w:tc>
          <w:tcPr>
            <w:tcW w:w="1472" w:type="pct"/>
            <w:tcBorders>
              <w:top w:val="single" w:sz="8" w:space="0" w:color="auto"/>
              <w:left w:val="single" w:sz="8" w:space="0" w:color="auto"/>
              <w:bottom w:val="single" w:sz="8" w:space="0" w:color="auto"/>
              <w:right w:val="single" w:sz="8" w:space="0" w:color="auto"/>
            </w:tcBorders>
          </w:tcPr>
          <w:p w:rsidR="004F4721" w:rsidRPr="00C465C0" w:rsidRDefault="004F4721" w:rsidP="00424F31">
            <w:pPr>
              <w:tabs>
                <w:tab w:val="left" w:pos="1134"/>
              </w:tabs>
              <w:ind w:left="75"/>
              <w:jc w:val="center"/>
              <w:rPr>
                <w:color w:val="000000" w:themeColor="text1"/>
              </w:rPr>
            </w:pPr>
            <w:r w:rsidRPr="00C465C0">
              <w:rPr>
                <w:color w:val="000000" w:themeColor="text1"/>
              </w:rPr>
              <w:t>Вспомогательные виды</w:t>
            </w:r>
          </w:p>
          <w:p w:rsidR="004F4721" w:rsidRPr="00C465C0" w:rsidRDefault="004F4721" w:rsidP="00424F31">
            <w:pPr>
              <w:tabs>
                <w:tab w:val="left" w:pos="1134"/>
              </w:tabs>
              <w:ind w:left="75"/>
              <w:jc w:val="center"/>
              <w:rPr>
                <w:color w:val="000000" w:themeColor="text1"/>
              </w:rPr>
            </w:pPr>
            <w:r w:rsidRPr="00C465C0">
              <w:rPr>
                <w:color w:val="000000" w:themeColor="text1"/>
              </w:rPr>
              <w:t>использования</w:t>
            </w:r>
          </w:p>
        </w:tc>
      </w:tr>
      <w:tr w:rsidR="004F4721" w:rsidRPr="00C465C0" w:rsidTr="00424F31">
        <w:trPr>
          <w:trHeight w:val="688"/>
        </w:trPr>
        <w:tc>
          <w:tcPr>
            <w:tcW w:w="1983" w:type="pct"/>
            <w:tcBorders>
              <w:top w:val="single" w:sz="8" w:space="0" w:color="auto"/>
              <w:left w:val="single" w:sz="8" w:space="0" w:color="auto"/>
              <w:bottom w:val="single" w:sz="8" w:space="0" w:color="auto"/>
              <w:right w:val="nil"/>
            </w:tcBorders>
          </w:tcPr>
          <w:p w:rsidR="004F4721" w:rsidRPr="00C465C0" w:rsidRDefault="004F4721" w:rsidP="00424F31">
            <w:pPr>
              <w:tabs>
                <w:tab w:val="left" w:pos="1134"/>
              </w:tabs>
              <w:ind w:left="75"/>
              <w:rPr>
                <w:color w:val="000000" w:themeColor="text1"/>
              </w:rPr>
            </w:pPr>
            <w:r w:rsidRPr="00C465C0">
              <w:rPr>
                <w:color w:val="000000" w:themeColor="text1"/>
              </w:rPr>
              <w:t>3.1.1 Предоставление коммунальных услуг</w:t>
            </w:r>
          </w:p>
          <w:p w:rsidR="004F4721" w:rsidRPr="00C465C0" w:rsidRDefault="004F4721" w:rsidP="00424F31">
            <w:pPr>
              <w:tabs>
                <w:tab w:val="left" w:pos="1134"/>
              </w:tabs>
              <w:ind w:left="75"/>
              <w:rPr>
                <w:color w:val="000000" w:themeColor="text1"/>
              </w:rPr>
            </w:pPr>
            <w:r w:rsidRPr="00C465C0">
              <w:rPr>
                <w:color w:val="000000" w:themeColor="text1"/>
              </w:rPr>
              <w:t>6.7 Энергетика</w:t>
            </w:r>
          </w:p>
          <w:p w:rsidR="004F4721" w:rsidRPr="00C465C0" w:rsidRDefault="004F4721" w:rsidP="00424F31">
            <w:pPr>
              <w:tabs>
                <w:tab w:val="left" w:pos="1134"/>
              </w:tabs>
              <w:ind w:left="75"/>
              <w:rPr>
                <w:color w:val="000000" w:themeColor="text1"/>
              </w:rPr>
            </w:pPr>
            <w:r w:rsidRPr="00C465C0">
              <w:rPr>
                <w:color w:val="000000" w:themeColor="text1"/>
              </w:rPr>
              <w:t>6.8 Связь</w:t>
            </w:r>
          </w:p>
          <w:p w:rsidR="004F4721" w:rsidRPr="00C465C0" w:rsidRDefault="004F4721" w:rsidP="00424F31">
            <w:pPr>
              <w:tabs>
                <w:tab w:val="left" w:pos="1134"/>
              </w:tabs>
              <w:ind w:left="75"/>
              <w:rPr>
                <w:color w:val="000000" w:themeColor="text1"/>
              </w:rPr>
            </w:pPr>
            <w:r w:rsidRPr="00C465C0">
              <w:rPr>
                <w:color w:val="000000" w:themeColor="text1"/>
              </w:rPr>
              <w:t>7.2.1 Размещение автомобильных дорог</w:t>
            </w:r>
          </w:p>
        </w:tc>
        <w:tc>
          <w:tcPr>
            <w:tcW w:w="1545" w:type="pct"/>
            <w:tcBorders>
              <w:top w:val="single" w:sz="8" w:space="0" w:color="auto"/>
              <w:left w:val="single" w:sz="8" w:space="0" w:color="auto"/>
              <w:bottom w:val="single" w:sz="8" w:space="0" w:color="auto"/>
              <w:right w:val="nil"/>
            </w:tcBorders>
          </w:tcPr>
          <w:p w:rsidR="004F4721" w:rsidRPr="00C465C0" w:rsidRDefault="004F4721" w:rsidP="00424F31">
            <w:pPr>
              <w:tabs>
                <w:tab w:val="left" w:pos="1134"/>
              </w:tabs>
              <w:ind w:left="75"/>
              <w:rPr>
                <w:color w:val="000000" w:themeColor="text1"/>
              </w:rPr>
            </w:pPr>
            <w:r w:rsidRPr="00C465C0">
              <w:rPr>
                <w:color w:val="000000" w:themeColor="text1"/>
              </w:rPr>
              <w:t>не установлены</w:t>
            </w:r>
          </w:p>
        </w:tc>
        <w:tc>
          <w:tcPr>
            <w:tcW w:w="1472" w:type="pct"/>
            <w:tcBorders>
              <w:top w:val="single" w:sz="8" w:space="0" w:color="auto"/>
              <w:left w:val="single" w:sz="8" w:space="0" w:color="auto"/>
              <w:bottom w:val="single" w:sz="8" w:space="0" w:color="auto"/>
              <w:right w:val="single" w:sz="8" w:space="0" w:color="auto"/>
            </w:tcBorders>
          </w:tcPr>
          <w:p w:rsidR="004F4721" w:rsidRPr="00C465C0" w:rsidRDefault="004F4721" w:rsidP="00424F31">
            <w:pPr>
              <w:tabs>
                <w:tab w:val="left" w:pos="1134"/>
              </w:tabs>
              <w:ind w:left="75"/>
              <w:rPr>
                <w:color w:val="000000" w:themeColor="text1"/>
              </w:rPr>
            </w:pPr>
            <w:r w:rsidRPr="00C465C0">
              <w:rPr>
                <w:color w:val="000000" w:themeColor="text1"/>
              </w:rPr>
              <w:t>не установлены</w:t>
            </w:r>
          </w:p>
        </w:tc>
      </w:tr>
    </w:tbl>
    <w:p w:rsidR="004F4721" w:rsidRPr="00C465C0" w:rsidRDefault="004F4721" w:rsidP="004F4721">
      <w:pPr>
        <w:widowControl w:val="0"/>
        <w:numPr>
          <w:ilvl w:val="0"/>
          <w:numId w:val="13"/>
        </w:numPr>
        <w:tabs>
          <w:tab w:val="left" w:pos="1080"/>
        </w:tabs>
        <w:overflowPunct w:val="0"/>
        <w:adjustRightInd w:val="0"/>
        <w:jc w:val="both"/>
        <w:rPr>
          <w:color w:val="000000" w:themeColor="text1"/>
        </w:rPr>
      </w:pPr>
      <w:bookmarkStart w:id="201" w:name="_Toc500323176"/>
      <w:r w:rsidRPr="00C465C0">
        <w:rPr>
          <w:color w:val="000000" w:themeColor="text1"/>
        </w:rPr>
        <w:t xml:space="preserve">Предельные размеры земельных участков и параметры разрешённого </w:t>
      </w:r>
      <w:r w:rsidRPr="00C465C0">
        <w:t>строительства</w:t>
      </w:r>
      <w:r w:rsidRPr="00C465C0">
        <w:rPr>
          <w:color w:val="000000" w:themeColor="text1"/>
        </w:rPr>
        <w:t>, реконструкции объектов капитального строительства в зоне И1 устанавливаются в соответствии со статьей 40 настоящих Правил.</w:t>
      </w:r>
    </w:p>
    <w:p w:rsidR="004F4721" w:rsidRPr="00C465C0" w:rsidRDefault="004F4721" w:rsidP="004F4721">
      <w:pPr>
        <w:widowControl w:val="0"/>
        <w:numPr>
          <w:ilvl w:val="0"/>
          <w:numId w:val="13"/>
        </w:numPr>
        <w:tabs>
          <w:tab w:val="left" w:pos="1080"/>
        </w:tabs>
        <w:overflowPunct w:val="0"/>
        <w:adjustRightInd w:val="0"/>
        <w:jc w:val="both"/>
        <w:rPr>
          <w:color w:val="000000" w:themeColor="text1"/>
        </w:rPr>
      </w:pPr>
      <w:r w:rsidRPr="00C465C0">
        <w:rPr>
          <w:color w:val="000000" w:themeColor="text1"/>
        </w:rPr>
        <w:t xml:space="preserve">Ограничения использования земельных участков и объектов капитального строительства, </w:t>
      </w:r>
      <w:r w:rsidRPr="00C465C0">
        <w:t>находящихся</w:t>
      </w:r>
      <w:r w:rsidRPr="00C465C0">
        <w:rPr>
          <w:color w:val="000000" w:themeColor="text1"/>
        </w:rPr>
        <w:t xml:space="preserve"> в зоне И1 и расположенных в границах зон с особыми условиями использования территории, устанавливаются в соответствии со статьей 39 настоящих Правил.</w:t>
      </w:r>
    </w:p>
    <w:p w:rsidR="004F4721" w:rsidRPr="00C465C0" w:rsidRDefault="004F4721" w:rsidP="004F4721">
      <w:pPr>
        <w:pStyle w:val="2"/>
        <w:rPr>
          <w:rFonts w:cs="Times New Roman"/>
          <w:i/>
          <w:iCs w:val="0"/>
          <w:kern w:val="1"/>
          <w:szCs w:val="24"/>
        </w:rPr>
      </w:pPr>
      <w:bookmarkStart w:id="202" w:name="_Toc45271272"/>
      <w:bookmarkStart w:id="203" w:name="_Toc500323178"/>
      <w:bookmarkEnd w:id="201"/>
      <w:r w:rsidRPr="00C465C0">
        <w:rPr>
          <w:rFonts w:cs="Times New Roman"/>
          <w:iCs w:val="0"/>
          <w:kern w:val="1"/>
          <w:szCs w:val="24"/>
        </w:rPr>
        <w:lastRenderedPageBreak/>
        <w:t>Статья 32. Т1. Зона автомобильного транспорта</w:t>
      </w:r>
      <w:bookmarkEnd w:id="202"/>
    </w:p>
    <w:p w:rsidR="004F4721" w:rsidRPr="00C465C0" w:rsidRDefault="004F4721" w:rsidP="004F4721">
      <w:pPr>
        <w:widowControl w:val="0"/>
        <w:numPr>
          <w:ilvl w:val="0"/>
          <w:numId w:val="14"/>
        </w:numPr>
        <w:tabs>
          <w:tab w:val="left" w:pos="1080"/>
        </w:tabs>
        <w:overflowPunct w:val="0"/>
        <w:adjustRightInd w:val="0"/>
        <w:jc w:val="both"/>
      </w:pPr>
      <w:r w:rsidRPr="00C465C0">
        <w:t>Виды разрешённого использования земельных участков и объектов капитального строительства:</w:t>
      </w:r>
    </w:p>
    <w:tbl>
      <w:tblPr>
        <w:tblW w:w="5000" w:type="pct"/>
        <w:tblCellMar>
          <w:left w:w="28" w:type="dxa"/>
          <w:right w:w="28" w:type="dxa"/>
        </w:tblCellMar>
        <w:tblLook w:val="0000" w:firstRow="0" w:lastRow="0" w:firstColumn="0" w:lastColumn="0" w:noHBand="0" w:noVBand="0"/>
      </w:tblPr>
      <w:tblGrid>
        <w:gridCol w:w="3534"/>
        <w:gridCol w:w="3151"/>
        <w:gridCol w:w="3500"/>
      </w:tblGrid>
      <w:tr w:rsidR="004F4721" w:rsidRPr="00C465C0" w:rsidTr="00424F31">
        <w:trPr>
          <w:trHeight w:val="304"/>
        </w:trPr>
        <w:tc>
          <w:tcPr>
            <w:tcW w:w="1735" w:type="pct"/>
            <w:tcBorders>
              <w:top w:val="single" w:sz="8" w:space="0" w:color="auto"/>
              <w:left w:val="single" w:sz="8" w:space="0" w:color="auto"/>
              <w:bottom w:val="single" w:sz="8" w:space="0" w:color="auto"/>
              <w:right w:val="nil"/>
            </w:tcBorders>
          </w:tcPr>
          <w:p w:rsidR="004F4721" w:rsidRPr="00C465C0" w:rsidRDefault="004F4721" w:rsidP="00424F31">
            <w:pPr>
              <w:tabs>
                <w:tab w:val="left" w:pos="1134"/>
              </w:tabs>
              <w:ind w:left="75"/>
              <w:jc w:val="center"/>
              <w:rPr>
                <w:color w:val="000000" w:themeColor="text1"/>
              </w:rPr>
            </w:pPr>
            <w:r w:rsidRPr="00C465C0">
              <w:rPr>
                <w:color w:val="000000" w:themeColor="text1"/>
              </w:rPr>
              <w:t>Основные виды разрешённого</w:t>
            </w:r>
          </w:p>
          <w:p w:rsidR="004F4721" w:rsidRPr="00C465C0" w:rsidRDefault="004F4721" w:rsidP="00424F31">
            <w:pPr>
              <w:tabs>
                <w:tab w:val="left" w:pos="1134"/>
              </w:tabs>
              <w:ind w:left="75"/>
              <w:jc w:val="center"/>
              <w:rPr>
                <w:color w:val="000000" w:themeColor="text1"/>
              </w:rPr>
            </w:pPr>
            <w:r w:rsidRPr="00C465C0">
              <w:rPr>
                <w:color w:val="000000" w:themeColor="text1"/>
              </w:rPr>
              <w:t>использования</w:t>
            </w:r>
          </w:p>
        </w:tc>
        <w:tc>
          <w:tcPr>
            <w:tcW w:w="1547" w:type="pct"/>
            <w:tcBorders>
              <w:top w:val="single" w:sz="8" w:space="0" w:color="auto"/>
              <w:left w:val="single" w:sz="8" w:space="0" w:color="auto"/>
              <w:bottom w:val="single" w:sz="8" w:space="0" w:color="auto"/>
              <w:right w:val="nil"/>
            </w:tcBorders>
          </w:tcPr>
          <w:p w:rsidR="004F4721" w:rsidRPr="00C465C0" w:rsidRDefault="004F4721" w:rsidP="00424F31">
            <w:pPr>
              <w:tabs>
                <w:tab w:val="left" w:pos="1134"/>
              </w:tabs>
              <w:ind w:left="75"/>
              <w:jc w:val="center"/>
              <w:rPr>
                <w:color w:val="000000" w:themeColor="text1"/>
              </w:rPr>
            </w:pPr>
            <w:r w:rsidRPr="00C465C0">
              <w:rPr>
                <w:color w:val="000000" w:themeColor="text1"/>
              </w:rPr>
              <w:t>Условно разрешённые</w:t>
            </w:r>
          </w:p>
          <w:p w:rsidR="004F4721" w:rsidRPr="00C465C0" w:rsidRDefault="004F4721" w:rsidP="00424F31">
            <w:pPr>
              <w:tabs>
                <w:tab w:val="left" w:pos="1134"/>
              </w:tabs>
              <w:ind w:left="75"/>
              <w:jc w:val="center"/>
              <w:rPr>
                <w:color w:val="000000" w:themeColor="text1"/>
              </w:rPr>
            </w:pPr>
            <w:r w:rsidRPr="00C465C0">
              <w:rPr>
                <w:color w:val="000000" w:themeColor="text1"/>
              </w:rPr>
              <w:t>виды использования</w:t>
            </w:r>
          </w:p>
        </w:tc>
        <w:tc>
          <w:tcPr>
            <w:tcW w:w="1718" w:type="pct"/>
            <w:tcBorders>
              <w:top w:val="single" w:sz="8" w:space="0" w:color="auto"/>
              <w:left w:val="single" w:sz="8" w:space="0" w:color="auto"/>
              <w:bottom w:val="single" w:sz="8" w:space="0" w:color="auto"/>
              <w:right w:val="single" w:sz="8" w:space="0" w:color="auto"/>
            </w:tcBorders>
          </w:tcPr>
          <w:p w:rsidR="004F4721" w:rsidRPr="00C465C0" w:rsidRDefault="004F4721" w:rsidP="00424F31">
            <w:pPr>
              <w:tabs>
                <w:tab w:val="left" w:pos="1134"/>
              </w:tabs>
              <w:ind w:left="75"/>
              <w:jc w:val="center"/>
              <w:rPr>
                <w:color w:val="000000" w:themeColor="text1"/>
              </w:rPr>
            </w:pPr>
            <w:r w:rsidRPr="00C465C0">
              <w:rPr>
                <w:color w:val="000000" w:themeColor="text1"/>
              </w:rPr>
              <w:t>Вспомогательные виды</w:t>
            </w:r>
          </w:p>
          <w:p w:rsidR="004F4721" w:rsidRPr="00C465C0" w:rsidRDefault="004F4721" w:rsidP="00424F31">
            <w:pPr>
              <w:tabs>
                <w:tab w:val="left" w:pos="1134"/>
              </w:tabs>
              <w:ind w:left="75"/>
              <w:jc w:val="center"/>
              <w:rPr>
                <w:color w:val="000000" w:themeColor="text1"/>
              </w:rPr>
            </w:pPr>
            <w:r w:rsidRPr="00C465C0">
              <w:rPr>
                <w:color w:val="000000" w:themeColor="text1"/>
              </w:rPr>
              <w:t>использования</w:t>
            </w:r>
          </w:p>
        </w:tc>
      </w:tr>
      <w:tr w:rsidR="004F4721" w:rsidRPr="00C465C0" w:rsidTr="00424F31">
        <w:trPr>
          <w:trHeight w:val="263"/>
        </w:trPr>
        <w:tc>
          <w:tcPr>
            <w:tcW w:w="1735" w:type="pct"/>
            <w:tcBorders>
              <w:top w:val="single" w:sz="8" w:space="0" w:color="auto"/>
              <w:left w:val="single" w:sz="8" w:space="0" w:color="auto"/>
              <w:bottom w:val="single" w:sz="8" w:space="0" w:color="auto"/>
              <w:right w:val="nil"/>
            </w:tcBorders>
          </w:tcPr>
          <w:p w:rsidR="004F4721" w:rsidRPr="00C465C0" w:rsidRDefault="004F4721" w:rsidP="00424F31">
            <w:pPr>
              <w:tabs>
                <w:tab w:val="left" w:pos="1134"/>
              </w:tabs>
              <w:ind w:left="75"/>
            </w:pPr>
            <w:r w:rsidRPr="00C465C0">
              <w:t>3.1.1 Предоставление коммунальных услуг</w:t>
            </w:r>
          </w:p>
          <w:p w:rsidR="004F4721" w:rsidRPr="00C465C0" w:rsidRDefault="004F4721" w:rsidP="00424F31">
            <w:pPr>
              <w:tabs>
                <w:tab w:val="left" w:pos="1134"/>
              </w:tabs>
              <w:ind w:left="75"/>
            </w:pPr>
            <w:r w:rsidRPr="00C465C0">
              <w:t>4.9.1.1 Заправка транспортных средств</w:t>
            </w:r>
          </w:p>
          <w:p w:rsidR="004F4721" w:rsidRPr="00C465C0" w:rsidRDefault="004F4721" w:rsidP="00424F31">
            <w:pPr>
              <w:tabs>
                <w:tab w:val="left" w:pos="1134"/>
              </w:tabs>
              <w:ind w:left="75"/>
            </w:pPr>
            <w:r w:rsidRPr="00C465C0">
              <w:t>4.9.1.2 Обеспечение дорожного отдыха</w:t>
            </w:r>
          </w:p>
          <w:p w:rsidR="004F4721" w:rsidRPr="00C465C0" w:rsidRDefault="004F4721" w:rsidP="00424F31">
            <w:pPr>
              <w:tabs>
                <w:tab w:val="left" w:pos="1134"/>
              </w:tabs>
              <w:ind w:left="75"/>
            </w:pPr>
            <w:r w:rsidRPr="00C465C0">
              <w:t>4.9.1.3 Автомобильные мойки</w:t>
            </w:r>
          </w:p>
          <w:p w:rsidR="004F4721" w:rsidRPr="00C465C0" w:rsidRDefault="004F4721" w:rsidP="00424F31">
            <w:pPr>
              <w:tabs>
                <w:tab w:val="left" w:pos="1134"/>
              </w:tabs>
              <w:ind w:left="75"/>
              <w:rPr>
                <w:color w:val="000000" w:themeColor="text1"/>
              </w:rPr>
            </w:pPr>
            <w:r w:rsidRPr="00C465C0">
              <w:t>4.9.1.4 Ремонт автомобилей</w:t>
            </w:r>
          </w:p>
          <w:p w:rsidR="004F4721" w:rsidRPr="00C465C0" w:rsidRDefault="004F4721" w:rsidP="00424F31">
            <w:pPr>
              <w:tabs>
                <w:tab w:val="left" w:pos="1134"/>
              </w:tabs>
              <w:ind w:left="75"/>
              <w:rPr>
                <w:color w:val="000000" w:themeColor="text1"/>
              </w:rPr>
            </w:pPr>
            <w:r w:rsidRPr="00C465C0">
              <w:rPr>
                <w:color w:val="000000" w:themeColor="text1"/>
              </w:rPr>
              <w:t>7.2 Автомобильный транспорт</w:t>
            </w:r>
          </w:p>
        </w:tc>
        <w:tc>
          <w:tcPr>
            <w:tcW w:w="1547" w:type="pct"/>
            <w:tcBorders>
              <w:top w:val="single" w:sz="8" w:space="0" w:color="auto"/>
              <w:left w:val="single" w:sz="8" w:space="0" w:color="auto"/>
              <w:bottom w:val="single" w:sz="8" w:space="0" w:color="auto"/>
              <w:right w:val="nil"/>
            </w:tcBorders>
          </w:tcPr>
          <w:p w:rsidR="004F4721" w:rsidRPr="00C465C0" w:rsidRDefault="004F4721" w:rsidP="00424F31">
            <w:pPr>
              <w:tabs>
                <w:tab w:val="left" w:pos="236"/>
                <w:tab w:val="left" w:pos="1134"/>
              </w:tabs>
              <w:ind w:left="75"/>
              <w:rPr>
                <w:color w:val="000000" w:themeColor="text1"/>
              </w:rPr>
            </w:pPr>
            <w:r w:rsidRPr="00C465C0">
              <w:rPr>
                <w:color w:val="000000" w:themeColor="text1"/>
              </w:rPr>
              <w:t>4.6 Общественное питание</w:t>
            </w:r>
          </w:p>
        </w:tc>
        <w:tc>
          <w:tcPr>
            <w:tcW w:w="1718" w:type="pct"/>
            <w:tcBorders>
              <w:top w:val="single" w:sz="8" w:space="0" w:color="auto"/>
              <w:left w:val="single" w:sz="8" w:space="0" w:color="auto"/>
              <w:bottom w:val="single" w:sz="8" w:space="0" w:color="auto"/>
              <w:right w:val="single" w:sz="8" w:space="0" w:color="auto"/>
            </w:tcBorders>
          </w:tcPr>
          <w:p w:rsidR="004F4721" w:rsidRPr="00C465C0" w:rsidRDefault="004F4721" w:rsidP="00424F31">
            <w:pPr>
              <w:tabs>
                <w:tab w:val="left" w:pos="1134"/>
              </w:tabs>
              <w:ind w:left="75"/>
              <w:rPr>
                <w:color w:val="000000" w:themeColor="text1"/>
              </w:rPr>
            </w:pPr>
            <w:r w:rsidRPr="00C465C0">
              <w:rPr>
                <w:color w:val="000000" w:themeColor="text1"/>
              </w:rPr>
              <w:t>2.7.1 Хранение автотранспорта</w:t>
            </w:r>
          </w:p>
          <w:p w:rsidR="004F4721" w:rsidRPr="00C465C0" w:rsidRDefault="004F4721" w:rsidP="00424F31">
            <w:pPr>
              <w:tabs>
                <w:tab w:val="left" w:pos="1134"/>
              </w:tabs>
              <w:ind w:left="75"/>
              <w:rPr>
                <w:color w:val="000000" w:themeColor="text1"/>
              </w:rPr>
            </w:pPr>
            <w:r w:rsidRPr="00C465C0">
              <w:rPr>
                <w:color w:val="000000" w:themeColor="text1"/>
              </w:rPr>
              <w:t>6.8 Связь</w:t>
            </w:r>
          </w:p>
        </w:tc>
      </w:tr>
    </w:tbl>
    <w:p w:rsidR="004F4721" w:rsidRPr="00C465C0" w:rsidRDefault="004F4721" w:rsidP="004F4721">
      <w:pPr>
        <w:widowControl w:val="0"/>
        <w:numPr>
          <w:ilvl w:val="0"/>
          <w:numId w:val="14"/>
        </w:numPr>
        <w:tabs>
          <w:tab w:val="left" w:pos="1080"/>
        </w:tabs>
        <w:overflowPunct w:val="0"/>
        <w:adjustRightInd w:val="0"/>
        <w:jc w:val="both"/>
      </w:pPr>
      <w:r w:rsidRPr="00C465C0">
        <w:t>Предельные размеры земельных участков и параметры разрешённого строительства, реконструкции объектов капитального строительства в зоне Т1 устанавливаются в соответствии со статьей 40 настоящих Правил.</w:t>
      </w:r>
    </w:p>
    <w:p w:rsidR="004F4721" w:rsidRPr="00C465C0" w:rsidRDefault="004F4721" w:rsidP="004F4721">
      <w:pPr>
        <w:widowControl w:val="0"/>
        <w:numPr>
          <w:ilvl w:val="0"/>
          <w:numId w:val="14"/>
        </w:numPr>
        <w:tabs>
          <w:tab w:val="left" w:pos="1080"/>
        </w:tabs>
        <w:overflowPunct w:val="0"/>
        <w:adjustRightInd w:val="0"/>
        <w:jc w:val="both"/>
        <w:rPr>
          <w:color w:val="000000" w:themeColor="text1"/>
        </w:rPr>
      </w:pPr>
      <w:r w:rsidRPr="00C465C0">
        <w:t>Ограничения</w:t>
      </w:r>
      <w:r w:rsidRPr="00C465C0">
        <w:rPr>
          <w:color w:val="000000" w:themeColor="text1"/>
        </w:rPr>
        <w:t xml:space="preserve"> использования земельных участков и объектов капитального строительства, </w:t>
      </w:r>
      <w:r w:rsidRPr="00C465C0">
        <w:t>находящихся</w:t>
      </w:r>
      <w:r w:rsidRPr="00C465C0">
        <w:rPr>
          <w:color w:val="000000" w:themeColor="text1"/>
        </w:rPr>
        <w:t xml:space="preserve"> в зоне Т1 и расположенных в границах зон с особыми условиями использования территории, устанавливаются в соответствии со статьей 39 настоящих Правил.</w:t>
      </w:r>
    </w:p>
    <w:p w:rsidR="004F4721" w:rsidRPr="00C465C0" w:rsidRDefault="004F4721" w:rsidP="004F4721">
      <w:pPr>
        <w:pStyle w:val="2"/>
        <w:rPr>
          <w:rFonts w:cs="Times New Roman"/>
          <w:i/>
          <w:iCs w:val="0"/>
          <w:kern w:val="1"/>
          <w:szCs w:val="24"/>
        </w:rPr>
      </w:pPr>
      <w:bookmarkStart w:id="204" w:name="_Toc45271273"/>
      <w:r w:rsidRPr="00C465C0">
        <w:rPr>
          <w:rFonts w:cs="Times New Roman"/>
          <w:iCs w:val="0"/>
          <w:kern w:val="1"/>
          <w:szCs w:val="24"/>
        </w:rPr>
        <w:t>Статья 33. Т2. Зона воздушного транспорта</w:t>
      </w:r>
      <w:bookmarkEnd w:id="203"/>
      <w:bookmarkEnd w:id="204"/>
    </w:p>
    <w:p w:rsidR="004F4721" w:rsidRPr="00C465C0" w:rsidRDefault="004F4721" w:rsidP="004F4721">
      <w:pPr>
        <w:widowControl w:val="0"/>
        <w:numPr>
          <w:ilvl w:val="0"/>
          <w:numId w:val="20"/>
        </w:numPr>
        <w:tabs>
          <w:tab w:val="left" w:pos="1080"/>
        </w:tabs>
        <w:overflowPunct w:val="0"/>
        <w:adjustRightInd w:val="0"/>
        <w:jc w:val="both"/>
      </w:pPr>
      <w:r w:rsidRPr="00C465C0">
        <w:t>Виды разрешённого использования земельных участков и объектов капитального строительства:</w:t>
      </w:r>
    </w:p>
    <w:tbl>
      <w:tblPr>
        <w:tblW w:w="5000" w:type="pct"/>
        <w:tblCellMar>
          <w:left w:w="28" w:type="dxa"/>
          <w:right w:w="28" w:type="dxa"/>
        </w:tblCellMar>
        <w:tblLook w:val="0000" w:firstRow="0" w:lastRow="0" w:firstColumn="0" w:lastColumn="0" w:noHBand="0" w:noVBand="0"/>
      </w:tblPr>
      <w:tblGrid>
        <w:gridCol w:w="3534"/>
        <w:gridCol w:w="3151"/>
        <w:gridCol w:w="3500"/>
      </w:tblGrid>
      <w:tr w:rsidR="004F4721" w:rsidRPr="00C465C0" w:rsidTr="00424F31">
        <w:trPr>
          <w:trHeight w:val="304"/>
        </w:trPr>
        <w:tc>
          <w:tcPr>
            <w:tcW w:w="1735" w:type="pct"/>
            <w:tcBorders>
              <w:top w:val="single" w:sz="8" w:space="0" w:color="auto"/>
              <w:left w:val="single" w:sz="8" w:space="0" w:color="auto"/>
              <w:bottom w:val="single" w:sz="8" w:space="0" w:color="auto"/>
              <w:right w:val="nil"/>
            </w:tcBorders>
          </w:tcPr>
          <w:p w:rsidR="004F4721" w:rsidRPr="00C465C0" w:rsidRDefault="004F4721" w:rsidP="00424F31">
            <w:pPr>
              <w:tabs>
                <w:tab w:val="left" w:pos="1134"/>
              </w:tabs>
              <w:ind w:left="75"/>
              <w:jc w:val="center"/>
              <w:rPr>
                <w:color w:val="000000" w:themeColor="text1"/>
              </w:rPr>
            </w:pPr>
            <w:r w:rsidRPr="00C465C0">
              <w:rPr>
                <w:color w:val="000000" w:themeColor="text1"/>
              </w:rPr>
              <w:t>Основные виды разрешённого</w:t>
            </w:r>
          </w:p>
          <w:p w:rsidR="004F4721" w:rsidRPr="00C465C0" w:rsidRDefault="004F4721" w:rsidP="00424F31">
            <w:pPr>
              <w:tabs>
                <w:tab w:val="left" w:pos="1134"/>
              </w:tabs>
              <w:ind w:left="75"/>
              <w:jc w:val="center"/>
              <w:rPr>
                <w:color w:val="000000" w:themeColor="text1"/>
              </w:rPr>
            </w:pPr>
            <w:r w:rsidRPr="00C465C0">
              <w:rPr>
                <w:color w:val="000000" w:themeColor="text1"/>
              </w:rPr>
              <w:t>использования</w:t>
            </w:r>
          </w:p>
        </w:tc>
        <w:tc>
          <w:tcPr>
            <w:tcW w:w="1547" w:type="pct"/>
            <w:tcBorders>
              <w:top w:val="single" w:sz="8" w:space="0" w:color="auto"/>
              <w:left w:val="single" w:sz="8" w:space="0" w:color="auto"/>
              <w:bottom w:val="single" w:sz="8" w:space="0" w:color="auto"/>
              <w:right w:val="nil"/>
            </w:tcBorders>
          </w:tcPr>
          <w:p w:rsidR="004F4721" w:rsidRPr="00C465C0" w:rsidRDefault="004F4721" w:rsidP="00424F31">
            <w:pPr>
              <w:tabs>
                <w:tab w:val="left" w:pos="1134"/>
              </w:tabs>
              <w:ind w:left="75"/>
              <w:jc w:val="center"/>
              <w:rPr>
                <w:color w:val="000000" w:themeColor="text1"/>
              </w:rPr>
            </w:pPr>
            <w:r w:rsidRPr="00C465C0">
              <w:rPr>
                <w:color w:val="000000" w:themeColor="text1"/>
              </w:rPr>
              <w:t>Условно разрешённые</w:t>
            </w:r>
          </w:p>
          <w:p w:rsidR="004F4721" w:rsidRPr="00C465C0" w:rsidRDefault="004F4721" w:rsidP="00424F31">
            <w:pPr>
              <w:tabs>
                <w:tab w:val="left" w:pos="1134"/>
              </w:tabs>
              <w:ind w:left="75"/>
              <w:jc w:val="center"/>
              <w:rPr>
                <w:color w:val="000000" w:themeColor="text1"/>
              </w:rPr>
            </w:pPr>
            <w:r w:rsidRPr="00C465C0">
              <w:rPr>
                <w:color w:val="000000" w:themeColor="text1"/>
              </w:rPr>
              <w:t>виды использования</w:t>
            </w:r>
          </w:p>
        </w:tc>
        <w:tc>
          <w:tcPr>
            <w:tcW w:w="1718" w:type="pct"/>
            <w:tcBorders>
              <w:top w:val="single" w:sz="8" w:space="0" w:color="auto"/>
              <w:left w:val="single" w:sz="8" w:space="0" w:color="auto"/>
              <w:bottom w:val="single" w:sz="8" w:space="0" w:color="auto"/>
              <w:right w:val="single" w:sz="8" w:space="0" w:color="auto"/>
            </w:tcBorders>
          </w:tcPr>
          <w:p w:rsidR="004F4721" w:rsidRPr="00C465C0" w:rsidRDefault="004F4721" w:rsidP="00424F31">
            <w:pPr>
              <w:tabs>
                <w:tab w:val="left" w:pos="1134"/>
              </w:tabs>
              <w:ind w:left="75"/>
              <w:jc w:val="center"/>
              <w:rPr>
                <w:color w:val="000000" w:themeColor="text1"/>
              </w:rPr>
            </w:pPr>
            <w:r w:rsidRPr="00C465C0">
              <w:rPr>
                <w:color w:val="000000" w:themeColor="text1"/>
              </w:rPr>
              <w:t>Вспомогательные виды</w:t>
            </w:r>
          </w:p>
          <w:p w:rsidR="004F4721" w:rsidRPr="00C465C0" w:rsidRDefault="004F4721" w:rsidP="00424F31">
            <w:pPr>
              <w:tabs>
                <w:tab w:val="left" w:pos="1134"/>
              </w:tabs>
              <w:ind w:left="75"/>
              <w:jc w:val="center"/>
              <w:rPr>
                <w:color w:val="000000" w:themeColor="text1"/>
              </w:rPr>
            </w:pPr>
            <w:r w:rsidRPr="00C465C0">
              <w:rPr>
                <w:color w:val="000000" w:themeColor="text1"/>
              </w:rPr>
              <w:t>использования</w:t>
            </w:r>
          </w:p>
        </w:tc>
      </w:tr>
      <w:tr w:rsidR="004F4721" w:rsidRPr="00C465C0" w:rsidTr="00424F31">
        <w:trPr>
          <w:trHeight w:val="263"/>
        </w:trPr>
        <w:tc>
          <w:tcPr>
            <w:tcW w:w="1735" w:type="pct"/>
            <w:tcBorders>
              <w:top w:val="single" w:sz="8" w:space="0" w:color="auto"/>
              <w:left w:val="single" w:sz="8" w:space="0" w:color="auto"/>
              <w:bottom w:val="single" w:sz="8" w:space="0" w:color="auto"/>
              <w:right w:val="nil"/>
            </w:tcBorders>
          </w:tcPr>
          <w:p w:rsidR="004F4721" w:rsidRPr="00C465C0" w:rsidRDefault="004F4721" w:rsidP="00424F31">
            <w:pPr>
              <w:tabs>
                <w:tab w:val="left" w:pos="1134"/>
              </w:tabs>
              <w:ind w:left="75"/>
            </w:pPr>
            <w:r w:rsidRPr="00C465C0">
              <w:t>3.1.1 Предоставление коммунальных услуг</w:t>
            </w:r>
          </w:p>
          <w:p w:rsidR="004F4721" w:rsidRPr="00C465C0" w:rsidRDefault="004F4721" w:rsidP="00424F31">
            <w:pPr>
              <w:tabs>
                <w:tab w:val="left" w:pos="1134"/>
              </w:tabs>
              <w:ind w:left="75"/>
              <w:rPr>
                <w:color w:val="000000" w:themeColor="text1"/>
              </w:rPr>
            </w:pPr>
            <w:r w:rsidRPr="00C465C0">
              <w:rPr>
                <w:color w:val="000000" w:themeColor="text1"/>
              </w:rPr>
              <w:t>7.2.1 Размещение автомобильных дорог</w:t>
            </w:r>
          </w:p>
          <w:p w:rsidR="004F4721" w:rsidRPr="00C465C0" w:rsidRDefault="004F4721" w:rsidP="00424F31">
            <w:pPr>
              <w:tabs>
                <w:tab w:val="left" w:pos="1134"/>
              </w:tabs>
              <w:ind w:left="75"/>
              <w:rPr>
                <w:color w:val="000000" w:themeColor="text1"/>
              </w:rPr>
            </w:pPr>
            <w:r w:rsidRPr="00C465C0">
              <w:rPr>
                <w:color w:val="000000" w:themeColor="text1"/>
              </w:rPr>
              <w:t>7.4 Воздушный транспорт</w:t>
            </w:r>
          </w:p>
        </w:tc>
        <w:tc>
          <w:tcPr>
            <w:tcW w:w="1547" w:type="pct"/>
            <w:tcBorders>
              <w:top w:val="single" w:sz="8" w:space="0" w:color="auto"/>
              <w:left w:val="single" w:sz="8" w:space="0" w:color="auto"/>
              <w:bottom w:val="single" w:sz="8" w:space="0" w:color="auto"/>
              <w:right w:val="nil"/>
            </w:tcBorders>
          </w:tcPr>
          <w:p w:rsidR="004F4721" w:rsidRPr="00C465C0" w:rsidRDefault="004F4721" w:rsidP="00424F31">
            <w:pPr>
              <w:tabs>
                <w:tab w:val="left" w:pos="236"/>
                <w:tab w:val="left" w:pos="1134"/>
              </w:tabs>
              <w:ind w:left="75"/>
              <w:rPr>
                <w:color w:val="000000" w:themeColor="text1"/>
              </w:rPr>
            </w:pPr>
            <w:r w:rsidRPr="00C465C0">
              <w:rPr>
                <w:color w:val="000000" w:themeColor="text1"/>
              </w:rPr>
              <w:t>4.6 Общественное питание</w:t>
            </w:r>
          </w:p>
        </w:tc>
        <w:tc>
          <w:tcPr>
            <w:tcW w:w="1718" w:type="pct"/>
            <w:tcBorders>
              <w:top w:val="single" w:sz="8" w:space="0" w:color="auto"/>
              <w:left w:val="single" w:sz="8" w:space="0" w:color="auto"/>
              <w:bottom w:val="single" w:sz="8" w:space="0" w:color="auto"/>
              <w:right w:val="single" w:sz="8" w:space="0" w:color="auto"/>
            </w:tcBorders>
          </w:tcPr>
          <w:p w:rsidR="004F4721" w:rsidRPr="00C465C0" w:rsidRDefault="004F4721" w:rsidP="00424F31">
            <w:pPr>
              <w:tabs>
                <w:tab w:val="left" w:pos="1134"/>
              </w:tabs>
              <w:ind w:left="75"/>
              <w:rPr>
                <w:color w:val="000000" w:themeColor="text1"/>
              </w:rPr>
            </w:pPr>
            <w:r w:rsidRPr="00C465C0">
              <w:rPr>
                <w:color w:val="000000" w:themeColor="text1"/>
              </w:rPr>
              <w:t>2.7.1 Хранение автотранспорта</w:t>
            </w:r>
          </w:p>
          <w:p w:rsidR="004F4721" w:rsidRPr="00C465C0" w:rsidRDefault="004F4721" w:rsidP="00424F31">
            <w:pPr>
              <w:tabs>
                <w:tab w:val="left" w:pos="1134"/>
              </w:tabs>
              <w:ind w:left="75"/>
              <w:rPr>
                <w:color w:val="000000" w:themeColor="text1"/>
              </w:rPr>
            </w:pPr>
            <w:r w:rsidRPr="00C465C0">
              <w:rPr>
                <w:color w:val="000000" w:themeColor="text1"/>
              </w:rPr>
              <w:t>3.9.1 Обеспечение деятельности в области гидрометеорологии и смежных с ней областях</w:t>
            </w:r>
          </w:p>
          <w:p w:rsidR="004F4721" w:rsidRPr="00C465C0" w:rsidRDefault="004F4721" w:rsidP="00424F31">
            <w:pPr>
              <w:tabs>
                <w:tab w:val="left" w:pos="1134"/>
              </w:tabs>
              <w:ind w:left="75"/>
              <w:rPr>
                <w:color w:val="000000" w:themeColor="text1"/>
              </w:rPr>
            </w:pPr>
            <w:r w:rsidRPr="00C465C0">
              <w:rPr>
                <w:color w:val="000000" w:themeColor="text1"/>
              </w:rPr>
              <w:t>6.8 Связь</w:t>
            </w:r>
          </w:p>
        </w:tc>
      </w:tr>
    </w:tbl>
    <w:p w:rsidR="004F4721" w:rsidRPr="00C465C0" w:rsidRDefault="004F4721" w:rsidP="004F4721">
      <w:pPr>
        <w:widowControl w:val="0"/>
        <w:numPr>
          <w:ilvl w:val="0"/>
          <w:numId w:val="20"/>
        </w:numPr>
        <w:tabs>
          <w:tab w:val="left" w:pos="1080"/>
        </w:tabs>
        <w:overflowPunct w:val="0"/>
        <w:adjustRightInd w:val="0"/>
        <w:jc w:val="both"/>
      </w:pPr>
      <w:bookmarkStart w:id="205" w:name="_Toc500323181"/>
      <w:r w:rsidRPr="00C465C0">
        <w:t>Предельные размеры земельных участков и параметры разрешённого строительства, реконструкции объектов капитального строительства в зоне Т2 устанавливаются в соответствии со статьей 40 настоящих Правил.</w:t>
      </w:r>
    </w:p>
    <w:p w:rsidR="004F4721" w:rsidRPr="00C465C0" w:rsidRDefault="004F4721" w:rsidP="004F4721">
      <w:pPr>
        <w:widowControl w:val="0"/>
        <w:numPr>
          <w:ilvl w:val="0"/>
          <w:numId w:val="20"/>
        </w:numPr>
        <w:tabs>
          <w:tab w:val="left" w:pos="1080"/>
        </w:tabs>
        <w:overflowPunct w:val="0"/>
        <w:adjustRightInd w:val="0"/>
        <w:jc w:val="both"/>
        <w:rPr>
          <w:color w:val="000000" w:themeColor="text1"/>
        </w:rPr>
      </w:pPr>
      <w:r w:rsidRPr="00C465C0">
        <w:t>Ограничения</w:t>
      </w:r>
      <w:r w:rsidRPr="00C465C0">
        <w:rPr>
          <w:color w:val="000000" w:themeColor="text1"/>
        </w:rPr>
        <w:t xml:space="preserve"> использования земельных участков и объектов капитального строительства, </w:t>
      </w:r>
      <w:r w:rsidRPr="00C465C0">
        <w:t>находящихся</w:t>
      </w:r>
      <w:r w:rsidRPr="00C465C0">
        <w:rPr>
          <w:color w:val="000000" w:themeColor="text1"/>
        </w:rPr>
        <w:t xml:space="preserve"> в зоне Т2 и расположенных в границах зон с особыми условиями использования территории, устанавливаются в соответствии со статьей 39 настоящих Правил.</w:t>
      </w:r>
    </w:p>
    <w:p w:rsidR="004F4721" w:rsidRPr="00C465C0" w:rsidRDefault="004F4721" w:rsidP="004F4721">
      <w:pPr>
        <w:pStyle w:val="2"/>
        <w:rPr>
          <w:rFonts w:cs="Times New Roman"/>
          <w:color w:val="243F60" w:themeColor="accent1" w:themeShade="7F"/>
          <w:szCs w:val="24"/>
        </w:rPr>
      </w:pPr>
      <w:bookmarkStart w:id="206" w:name="_Toc45271274"/>
      <w:bookmarkStart w:id="207" w:name="_Toc500323184"/>
      <w:bookmarkEnd w:id="205"/>
      <w:r w:rsidRPr="00C465C0">
        <w:rPr>
          <w:rFonts w:cs="Times New Roman"/>
          <w:iCs w:val="0"/>
          <w:kern w:val="1"/>
          <w:szCs w:val="24"/>
        </w:rPr>
        <w:t>Статья 34. СХ1. Зона, занятая объектами сельскохозяйственного назначения</w:t>
      </w:r>
      <w:bookmarkEnd w:id="206"/>
    </w:p>
    <w:p w:rsidR="004F4721" w:rsidRPr="00C465C0" w:rsidRDefault="004F4721" w:rsidP="004F4721">
      <w:pPr>
        <w:widowControl w:val="0"/>
        <w:numPr>
          <w:ilvl w:val="0"/>
          <w:numId w:val="15"/>
        </w:numPr>
        <w:tabs>
          <w:tab w:val="left" w:pos="1080"/>
        </w:tabs>
        <w:overflowPunct w:val="0"/>
        <w:adjustRightInd w:val="0"/>
        <w:jc w:val="both"/>
      </w:pPr>
      <w:r w:rsidRPr="00C465C0">
        <w:t>Виды разрешённого использования земельных участков и объектов капитального строительства:</w:t>
      </w:r>
    </w:p>
    <w:tbl>
      <w:tblPr>
        <w:tblW w:w="5000" w:type="pct"/>
        <w:tblCellMar>
          <w:left w:w="28" w:type="dxa"/>
          <w:right w:w="28" w:type="dxa"/>
        </w:tblCellMar>
        <w:tblLook w:val="0000" w:firstRow="0" w:lastRow="0" w:firstColumn="0" w:lastColumn="0" w:noHBand="0" w:noVBand="0"/>
      </w:tblPr>
      <w:tblGrid>
        <w:gridCol w:w="4239"/>
        <w:gridCol w:w="2948"/>
        <w:gridCol w:w="2998"/>
      </w:tblGrid>
      <w:tr w:rsidR="004F4721" w:rsidRPr="00C465C0" w:rsidTr="00424F31">
        <w:trPr>
          <w:trHeight w:val="20"/>
        </w:trPr>
        <w:tc>
          <w:tcPr>
            <w:tcW w:w="2081" w:type="pct"/>
            <w:tcBorders>
              <w:top w:val="single" w:sz="8" w:space="0" w:color="auto"/>
              <w:left w:val="single" w:sz="8" w:space="0" w:color="auto"/>
              <w:bottom w:val="single" w:sz="8" w:space="0" w:color="auto"/>
              <w:right w:val="nil"/>
            </w:tcBorders>
          </w:tcPr>
          <w:p w:rsidR="004F4721" w:rsidRPr="00C465C0" w:rsidRDefault="004F4721" w:rsidP="00424F31">
            <w:pPr>
              <w:spacing w:before="40" w:after="40"/>
              <w:jc w:val="center"/>
            </w:pPr>
            <w:r w:rsidRPr="00C465C0">
              <w:t>Основные виды разрешённого использования</w:t>
            </w:r>
          </w:p>
        </w:tc>
        <w:tc>
          <w:tcPr>
            <w:tcW w:w="1447" w:type="pct"/>
            <w:tcBorders>
              <w:top w:val="single" w:sz="8" w:space="0" w:color="auto"/>
              <w:left w:val="single" w:sz="8" w:space="0" w:color="auto"/>
              <w:bottom w:val="single" w:sz="8" w:space="0" w:color="auto"/>
              <w:right w:val="nil"/>
            </w:tcBorders>
          </w:tcPr>
          <w:p w:rsidR="004F4721" w:rsidRPr="00C465C0" w:rsidRDefault="004F4721" w:rsidP="00424F31">
            <w:pPr>
              <w:spacing w:before="40" w:after="40"/>
              <w:jc w:val="center"/>
            </w:pPr>
            <w:r w:rsidRPr="00C465C0">
              <w:t>Условно разрешённые виды использования</w:t>
            </w:r>
          </w:p>
        </w:tc>
        <w:tc>
          <w:tcPr>
            <w:tcW w:w="1472" w:type="pct"/>
            <w:tcBorders>
              <w:top w:val="single" w:sz="8" w:space="0" w:color="auto"/>
              <w:left w:val="single" w:sz="8" w:space="0" w:color="auto"/>
              <w:bottom w:val="single" w:sz="8" w:space="0" w:color="auto"/>
              <w:right w:val="single" w:sz="8" w:space="0" w:color="auto"/>
            </w:tcBorders>
          </w:tcPr>
          <w:p w:rsidR="004F4721" w:rsidRPr="00C465C0" w:rsidRDefault="004F4721" w:rsidP="00424F31">
            <w:pPr>
              <w:spacing w:before="40" w:after="40"/>
              <w:jc w:val="center"/>
            </w:pPr>
            <w:r w:rsidRPr="00C465C0">
              <w:t>Вспомогательные виды использования</w:t>
            </w:r>
          </w:p>
        </w:tc>
      </w:tr>
      <w:tr w:rsidR="004F4721" w:rsidRPr="00C465C0" w:rsidTr="00424F31">
        <w:trPr>
          <w:trHeight w:val="20"/>
        </w:trPr>
        <w:tc>
          <w:tcPr>
            <w:tcW w:w="2081" w:type="pct"/>
            <w:tcBorders>
              <w:top w:val="single" w:sz="8" w:space="0" w:color="auto"/>
              <w:left w:val="single" w:sz="8" w:space="0" w:color="auto"/>
              <w:bottom w:val="single" w:sz="8" w:space="0" w:color="auto"/>
              <w:right w:val="nil"/>
            </w:tcBorders>
          </w:tcPr>
          <w:p w:rsidR="004F4721" w:rsidRPr="00C465C0" w:rsidRDefault="004F4721" w:rsidP="00424F31">
            <w:pPr>
              <w:tabs>
                <w:tab w:val="left" w:pos="1134"/>
              </w:tabs>
            </w:pPr>
            <w:r w:rsidRPr="00C465C0">
              <w:t>3.1.1 Предоставление коммунальных услуг</w:t>
            </w:r>
          </w:p>
          <w:p w:rsidR="004F4721" w:rsidRPr="00C465C0" w:rsidRDefault="004F4721" w:rsidP="00424F31">
            <w:pPr>
              <w:tabs>
                <w:tab w:val="left" w:pos="1134"/>
              </w:tabs>
            </w:pPr>
            <w:r w:rsidRPr="00C465C0">
              <w:t>1.0 Сельскохозяйственное использование</w:t>
            </w:r>
            <w:r w:rsidRPr="00C465C0">
              <w:rPr>
                <w:color w:val="FF0000"/>
              </w:rPr>
              <w:t xml:space="preserve"> </w:t>
            </w:r>
          </w:p>
          <w:p w:rsidR="004F4721" w:rsidRPr="00C465C0" w:rsidRDefault="004F4721" w:rsidP="00424F31">
            <w:pPr>
              <w:tabs>
                <w:tab w:val="left" w:pos="1134"/>
              </w:tabs>
            </w:pPr>
            <w:r w:rsidRPr="00C465C0">
              <w:t>1.13 Рыбоводство</w:t>
            </w:r>
          </w:p>
          <w:p w:rsidR="004F4721" w:rsidRPr="00C465C0" w:rsidRDefault="004F4721" w:rsidP="00424F31">
            <w:pPr>
              <w:tabs>
                <w:tab w:val="left" w:pos="1134"/>
              </w:tabs>
            </w:pPr>
            <w:r w:rsidRPr="00C465C0">
              <w:t>1.14 Научное обеспечение сельского хозяйства</w:t>
            </w:r>
          </w:p>
          <w:p w:rsidR="004F4721" w:rsidRPr="00C465C0" w:rsidRDefault="004F4721" w:rsidP="00424F31">
            <w:pPr>
              <w:tabs>
                <w:tab w:val="left" w:pos="1134"/>
              </w:tabs>
            </w:pPr>
            <w:r w:rsidRPr="00C465C0">
              <w:t>3.10 Ветеринарное обслуживание</w:t>
            </w:r>
          </w:p>
          <w:p w:rsidR="004F4721" w:rsidRPr="00C465C0" w:rsidRDefault="004F4721" w:rsidP="00424F31">
            <w:pPr>
              <w:tabs>
                <w:tab w:val="left" w:pos="1134"/>
              </w:tabs>
            </w:pPr>
            <w:r w:rsidRPr="00C465C0">
              <w:lastRenderedPageBreak/>
              <w:t>7.2.1 Размещение автомобильных дорог</w:t>
            </w:r>
          </w:p>
          <w:p w:rsidR="004F4721" w:rsidRPr="00C465C0" w:rsidRDefault="004F4721" w:rsidP="00424F31">
            <w:pPr>
              <w:tabs>
                <w:tab w:val="left" w:pos="1134"/>
              </w:tabs>
              <w:rPr>
                <w:color w:val="000000" w:themeColor="text1"/>
              </w:rPr>
            </w:pPr>
            <w:r w:rsidRPr="00C465C0">
              <w:t>12.0 Земельные участки (территории) общего пользования</w:t>
            </w:r>
          </w:p>
        </w:tc>
        <w:tc>
          <w:tcPr>
            <w:tcW w:w="1447" w:type="pct"/>
            <w:tcBorders>
              <w:top w:val="single" w:sz="8" w:space="0" w:color="auto"/>
              <w:left w:val="single" w:sz="8" w:space="0" w:color="auto"/>
              <w:bottom w:val="single" w:sz="8" w:space="0" w:color="auto"/>
              <w:right w:val="nil"/>
            </w:tcBorders>
          </w:tcPr>
          <w:p w:rsidR="004F4721" w:rsidRPr="00C465C0" w:rsidRDefault="004F4721" w:rsidP="00424F31">
            <w:r w:rsidRPr="00C465C0">
              <w:rPr>
                <w:color w:val="000000" w:themeColor="text1"/>
              </w:rPr>
              <w:lastRenderedPageBreak/>
              <w:t>не установлены</w:t>
            </w:r>
          </w:p>
        </w:tc>
        <w:tc>
          <w:tcPr>
            <w:tcW w:w="1472" w:type="pct"/>
            <w:tcBorders>
              <w:top w:val="single" w:sz="8" w:space="0" w:color="auto"/>
              <w:left w:val="single" w:sz="8" w:space="0" w:color="auto"/>
              <w:bottom w:val="single" w:sz="8" w:space="0" w:color="auto"/>
              <w:right w:val="single" w:sz="8" w:space="0" w:color="auto"/>
            </w:tcBorders>
          </w:tcPr>
          <w:p w:rsidR="004F4721" w:rsidRPr="00C465C0" w:rsidRDefault="004F4721" w:rsidP="00424F31">
            <w:pPr>
              <w:tabs>
                <w:tab w:val="left" w:pos="1134"/>
              </w:tabs>
              <w:ind w:left="75"/>
              <w:rPr>
                <w:color w:val="000000" w:themeColor="text1"/>
              </w:rPr>
            </w:pPr>
            <w:r w:rsidRPr="00C465C0">
              <w:rPr>
                <w:color w:val="000000" w:themeColor="text1"/>
              </w:rPr>
              <w:t xml:space="preserve">6.9 Склады </w:t>
            </w:r>
          </w:p>
          <w:p w:rsidR="004F4721" w:rsidRPr="00C465C0" w:rsidRDefault="004F4721" w:rsidP="00424F31">
            <w:pPr>
              <w:tabs>
                <w:tab w:val="left" w:pos="1134"/>
              </w:tabs>
              <w:ind w:left="75"/>
            </w:pPr>
            <w:r w:rsidRPr="00C465C0">
              <w:rPr>
                <w:color w:val="000000" w:themeColor="text1"/>
              </w:rPr>
              <w:t>6.9.1 Складские площадки</w:t>
            </w:r>
          </w:p>
        </w:tc>
      </w:tr>
    </w:tbl>
    <w:p w:rsidR="004F4721" w:rsidRPr="00C465C0" w:rsidRDefault="004F4721" w:rsidP="004F4721">
      <w:pPr>
        <w:widowControl w:val="0"/>
        <w:numPr>
          <w:ilvl w:val="0"/>
          <w:numId w:val="15"/>
        </w:numPr>
        <w:tabs>
          <w:tab w:val="left" w:pos="1080"/>
        </w:tabs>
        <w:overflowPunct w:val="0"/>
        <w:adjustRightInd w:val="0"/>
        <w:jc w:val="both"/>
      </w:pPr>
      <w:r w:rsidRPr="00C465C0">
        <w:rPr>
          <w:color w:val="000000" w:themeColor="text1"/>
        </w:rPr>
        <w:lastRenderedPageBreak/>
        <w:t xml:space="preserve">Предельные размеры земельных участков и параметры разрешённого </w:t>
      </w:r>
      <w:r w:rsidRPr="00C465C0">
        <w:t>строительства</w:t>
      </w:r>
      <w:r w:rsidRPr="00C465C0">
        <w:rPr>
          <w:color w:val="000000" w:themeColor="text1"/>
        </w:rPr>
        <w:t xml:space="preserve">, </w:t>
      </w:r>
      <w:r w:rsidRPr="00C465C0">
        <w:t>реконструкции объектов капитального строительства в зоне СХ1 устанавливаются в соответствии со статьей 40 настоящих Правил.</w:t>
      </w:r>
    </w:p>
    <w:p w:rsidR="004F4721" w:rsidRPr="00C465C0" w:rsidRDefault="004F4721" w:rsidP="004F4721">
      <w:pPr>
        <w:widowControl w:val="0"/>
        <w:numPr>
          <w:ilvl w:val="0"/>
          <w:numId w:val="15"/>
        </w:numPr>
        <w:tabs>
          <w:tab w:val="left" w:pos="180"/>
          <w:tab w:val="left" w:pos="360"/>
          <w:tab w:val="left" w:pos="900"/>
          <w:tab w:val="left" w:pos="1080"/>
          <w:tab w:val="left" w:pos="1260"/>
        </w:tabs>
        <w:overflowPunct w:val="0"/>
        <w:adjustRightInd w:val="0"/>
        <w:jc w:val="both"/>
      </w:pPr>
      <w:r w:rsidRPr="00C465C0">
        <w:t>Ограничения использования земельных участков и объектов капитального строительства, находящихся в зоне СХ1 и расположенных в границах зон с особыми условиями использования территории, устанавливаются в соответствии со статьей 39 настоящих Правил.</w:t>
      </w:r>
    </w:p>
    <w:p w:rsidR="004F4721" w:rsidRPr="00C465C0" w:rsidRDefault="004F4721" w:rsidP="004F4721">
      <w:pPr>
        <w:pStyle w:val="2"/>
        <w:rPr>
          <w:rFonts w:cs="Times New Roman"/>
          <w:iCs w:val="0"/>
          <w:kern w:val="1"/>
          <w:szCs w:val="24"/>
        </w:rPr>
      </w:pPr>
      <w:bookmarkStart w:id="208" w:name="_Toc45271275"/>
      <w:r w:rsidRPr="00C465C0">
        <w:rPr>
          <w:rFonts w:cs="Times New Roman"/>
          <w:iCs w:val="0"/>
          <w:kern w:val="1"/>
          <w:szCs w:val="24"/>
        </w:rPr>
        <w:t>Статья 35. СХ2. Зона, предназначенная для ведения огородничества и садоводства</w:t>
      </w:r>
      <w:bookmarkEnd w:id="208"/>
    </w:p>
    <w:p w:rsidR="004F4721" w:rsidRPr="00C465C0" w:rsidRDefault="004F4721" w:rsidP="004F4721">
      <w:pPr>
        <w:widowControl w:val="0"/>
        <w:numPr>
          <w:ilvl w:val="0"/>
          <w:numId w:val="21"/>
        </w:numPr>
        <w:tabs>
          <w:tab w:val="left" w:pos="1080"/>
        </w:tabs>
        <w:overflowPunct w:val="0"/>
        <w:adjustRightInd w:val="0"/>
        <w:jc w:val="both"/>
      </w:pPr>
      <w:r w:rsidRPr="00C465C0">
        <w:t>Виды разрешённого использования земельных участков и объектов капитального строительства:</w:t>
      </w:r>
    </w:p>
    <w:tbl>
      <w:tblPr>
        <w:tblW w:w="5000" w:type="pct"/>
        <w:tblCellMar>
          <w:left w:w="28" w:type="dxa"/>
          <w:right w:w="28" w:type="dxa"/>
        </w:tblCellMar>
        <w:tblLook w:val="0000" w:firstRow="0" w:lastRow="0" w:firstColumn="0" w:lastColumn="0" w:noHBand="0" w:noVBand="0"/>
      </w:tblPr>
      <w:tblGrid>
        <w:gridCol w:w="4239"/>
        <w:gridCol w:w="2948"/>
        <w:gridCol w:w="2998"/>
      </w:tblGrid>
      <w:tr w:rsidR="004F4721" w:rsidRPr="00C465C0" w:rsidTr="00424F31">
        <w:trPr>
          <w:trHeight w:val="20"/>
        </w:trPr>
        <w:tc>
          <w:tcPr>
            <w:tcW w:w="2081" w:type="pct"/>
            <w:tcBorders>
              <w:top w:val="single" w:sz="8" w:space="0" w:color="auto"/>
              <w:left w:val="single" w:sz="8" w:space="0" w:color="auto"/>
              <w:bottom w:val="single" w:sz="8" w:space="0" w:color="auto"/>
              <w:right w:val="nil"/>
            </w:tcBorders>
          </w:tcPr>
          <w:p w:rsidR="004F4721" w:rsidRPr="00C465C0" w:rsidRDefault="004F4721" w:rsidP="00424F31">
            <w:pPr>
              <w:spacing w:before="40" w:after="40"/>
              <w:jc w:val="center"/>
            </w:pPr>
            <w:r w:rsidRPr="00C465C0">
              <w:t>Основные виды разрешённого использования</w:t>
            </w:r>
          </w:p>
        </w:tc>
        <w:tc>
          <w:tcPr>
            <w:tcW w:w="1447" w:type="pct"/>
            <w:tcBorders>
              <w:top w:val="single" w:sz="8" w:space="0" w:color="auto"/>
              <w:left w:val="single" w:sz="8" w:space="0" w:color="auto"/>
              <w:bottom w:val="single" w:sz="8" w:space="0" w:color="auto"/>
              <w:right w:val="nil"/>
            </w:tcBorders>
          </w:tcPr>
          <w:p w:rsidR="004F4721" w:rsidRPr="00C465C0" w:rsidRDefault="004F4721" w:rsidP="00424F31">
            <w:pPr>
              <w:spacing w:before="40" w:after="40"/>
              <w:jc w:val="center"/>
            </w:pPr>
            <w:r w:rsidRPr="00C465C0">
              <w:t>Условно разрешённые виды использования</w:t>
            </w:r>
          </w:p>
        </w:tc>
        <w:tc>
          <w:tcPr>
            <w:tcW w:w="1472" w:type="pct"/>
            <w:tcBorders>
              <w:top w:val="single" w:sz="8" w:space="0" w:color="auto"/>
              <w:left w:val="single" w:sz="8" w:space="0" w:color="auto"/>
              <w:bottom w:val="single" w:sz="8" w:space="0" w:color="auto"/>
              <w:right w:val="single" w:sz="8" w:space="0" w:color="auto"/>
            </w:tcBorders>
          </w:tcPr>
          <w:p w:rsidR="004F4721" w:rsidRPr="00C465C0" w:rsidRDefault="004F4721" w:rsidP="00424F31">
            <w:pPr>
              <w:spacing w:before="40" w:after="40"/>
              <w:jc w:val="center"/>
            </w:pPr>
            <w:r w:rsidRPr="00C465C0">
              <w:t>Вспомогательные виды использования</w:t>
            </w:r>
          </w:p>
        </w:tc>
      </w:tr>
      <w:tr w:rsidR="004F4721" w:rsidRPr="00C465C0" w:rsidTr="00424F31">
        <w:trPr>
          <w:trHeight w:val="20"/>
        </w:trPr>
        <w:tc>
          <w:tcPr>
            <w:tcW w:w="2081" w:type="pct"/>
            <w:tcBorders>
              <w:top w:val="single" w:sz="8" w:space="0" w:color="auto"/>
              <w:left w:val="single" w:sz="8" w:space="0" w:color="auto"/>
              <w:bottom w:val="single" w:sz="8" w:space="0" w:color="auto"/>
              <w:right w:val="nil"/>
            </w:tcBorders>
          </w:tcPr>
          <w:p w:rsidR="004F4721" w:rsidRPr="00C465C0" w:rsidRDefault="004F4721" w:rsidP="00424F31">
            <w:pPr>
              <w:tabs>
                <w:tab w:val="left" w:pos="1134"/>
              </w:tabs>
              <w:ind w:left="75"/>
            </w:pPr>
            <w:r w:rsidRPr="00C465C0">
              <w:t>1.3 Овощеводство</w:t>
            </w:r>
          </w:p>
          <w:p w:rsidR="004F4721" w:rsidRPr="00C465C0" w:rsidRDefault="004F4721" w:rsidP="00424F31">
            <w:pPr>
              <w:tabs>
                <w:tab w:val="left" w:pos="1134"/>
              </w:tabs>
              <w:ind w:left="75"/>
            </w:pPr>
            <w:r w:rsidRPr="00C465C0">
              <w:t>1.5 Садоводство</w:t>
            </w:r>
          </w:p>
          <w:p w:rsidR="004F4721" w:rsidRPr="00C465C0" w:rsidRDefault="004F4721" w:rsidP="00424F31">
            <w:pPr>
              <w:tabs>
                <w:tab w:val="left" w:pos="1134"/>
              </w:tabs>
              <w:ind w:left="75"/>
            </w:pPr>
            <w:r w:rsidRPr="00C465C0">
              <w:t>3.1.1 Предоставление коммунальных услуг</w:t>
            </w:r>
          </w:p>
          <w:p w:rsidR="004F4721" w:rsidRPr="00C465C0" w:rsidRDefault="004F4721" w:rsidP="00424F31">
            <w:pPr>
              <w:tabs>
                <w:tab w:val="left" w:pos="1134"/>
              </w:tabs>
              <w:ind w:left="75"/>
            </w:pPr>
            <w:r w:rsidRPr="00C465C0">
              <w:t>7.2.1 Размещение автомобильных дорог</w:t>
            </w:r>
          </w:p>
          <w:p w:rsidR="004F4721" w:rsidRPr="00C465C0" w:rsidRDefault="004F4721" w:rsidP="00424F31">
            <w:pPr>
              <w:tabs>
                <w:tab w:val="left" w:pos="1134"/>
              </w:tabs>
              <w:ind w:left="75"/>
            </w:pPr>
            <w:r w:rsidRPr="00C465C0">
              <w:rPr>
                <w:color w:val="000000" w:themeColor="text1"/>
              </w:rPr>
              <w:t xml:space="preserve">13.0 </w:t>
            </w:r>
            <w:r w:rsidRPr="00C465C0">
              <w:t>Земельные участки общего назначения</w:t>
            </w:r>
          </w:p>
          <w:p w:rsidR="004F4721" w:rsidRPr="00C465C0" w:rsidRDefault="004F4721" w:rsidP="00424F31">
            <w:pPr>
              <w:tabs>
                <w:tab w:val="left" w:pos="1134"/>
              </w:tabs>
              <w:ind w:left="75"/>
            </w:pPr>
            <w:r w:rsidRPr="00C465C0">
              <w:t>13.1 Ведение огородничества</w:t>
            </w:r>
          </w:p>
          <w:p w:rsidR="004F4721" w:rsidRPr="00C465C0" w:rsidRDefault="004F4721" w:rsidP="00424F31">
            <w:pPr>
              <w:tabs>
                <w:tab w:val="left" w:pos="1134"/>
              </w:tabs>
              <w:ind w:left="75"/>
            </w:pPr>
            <w:r w:rsidRPr="00C465C0">
              <w:t>13.2 Ведение садоводства</w:t>
            </w:r>
          </w:p>
        </w:tc>
        <w:tc>
          <w:tcPr>
            <w:tcW w:w="1447" w:type="pct"/>
            <w:tcBorders>
              <w:top w:val="single" w:sz="8" w:space="0" w:color="auto"/>
              <w:left w:val="single" w:sz="8" w:space="0" w:color="auto"/>
              <w:bottom w:val="single" w:sz="8" w:space="0" w:color="auto"/>
              <w:right w:val="nil"/>
            </w:tcBorders>
          </w:tcPr>
          <w:p w:rsidR="004F4721" w:rsidRPr="00C465C0" w:rsidRDefault="004F4721" w:rsidP="00424F31">
            <w:pPr>
              <w:tabs>
                <w:tab w:val="left" w:pos="1134"/>
              </w:tabs>
              <w:ind w:left="75"/>
              <w:rPr>
                <w:color w:val="000000" w:themeColor="text1"/>
              </w:rPr>
            </w:pPr>
            <w:r w:rsidRPr="00C465C0">
              <w:rPr>
                <w:color w:val="000000" w:themeColor="text1"/>
              </w:rPr>
              <w:t xml:space="preserve">4.4. </w:t>
            </w:r>
            <w:r w:rsidRPr="00C465C0">
              <w:t>Магазины</w:t>
            </w:r>
          </w:p>
        </w:tc>
        <w:tc>
          <w:tcPr>
            <w:tcW w:w="1472" w:type="pct"/>
            <w:tcBorders>
              <w:top w:val="single" w:sz="8" w:space="0" w:color="auto"/>
              <w:left w:val="single" w:sz="8" w:space="0" w:color="auto"/>
              <w:bottom w:val="single" w:sz="8" w:space="0" w:color="auto"/>
              <w:right w:val="single" w:sz="8" w:space="0" w:color="auto"/>
            </w:tcBorders>
          </w:tcPr>
          <w:p w:rsidR="004F4721" w:rsidRPr="00C465C0" w:rsidRDefault="004F4721" w:rsidP="00424F31">
            <w:pPr>
              <w:tabs>
                <w:tab w:val="left" w:pos="1134"/>
              </w:tabs>
              <w:ind w:left="75"/>
              <w:rPr>
                <w:color w:val="000000" w:themeColor="text1"/>
              </w:rPr>
            </w:pPr>
            <w:r w:rsidRPr="00C465C0">
              <w:rPr>
                <w:color w:val="000000" w:themeColor="text1"/>
              </w:rPr>
              <w:t>Не установлены</w:t>
            </w:r>
          </w:p>
          <w:p w:rsidR="004F4721" w:rsidRPr="00C465C0" w:rsidRDefault="004F4721" w:rsidP="00424F31">
            <w:pPr>
              <w:tabs>
                <w:tab w:val="left" w:pos="1134"/>
              </w:tabs>
              <w:ind w:left="75"/>
              <w:rPr>
                <w:color w:val="000000" w:themeColor="text1"/>
              </w:rPr>
            </w:pPr>
          </w:p>
          <w:p w:rsidR="004F4721" w:rsidRPr="00C465C0" w:rsidRDefault="004F4721" w:rsidP="00424F31">
            <w:pPr>
              <w:tabs>
                <w:tab w:val="left" w:pos="1134"/>
              </w:tabs>
              <w:ind w:left="75"/>
              <w:rPr>
                <w:color w:val="000000" w:themeColor="text1"/>
              </w:rPr>
            </w:pPr>
          </w:p>
        </w:tc>
      </w:tr>
    </w:tbl>
    <w:p w:rsidR="004F4721" w:rsidRPr="00C465C0" w:rsidRDefault="004F4721" w:rsidP="004F4721">
      <w:pPr>
        <w:widowControl w:val="0"/>
        <w:numPr>
          <w:ilvl w:val="0"/>
          <w:numId w:val="21"/>
        </w:numPr>
        <w:tabs>
          <w:tab w:val="left" w:pos="1080"/>
        </w:tabs>
        <w:overflowPunct w:val="0"/>
        <w:adjustRightInd w:val="0"/>
        <w:jc w:val="both"/>
      </w:pPr>
      <w:r w:rsidRPr="00C465C0">
        <w:rPr>
          <w:color w:val="000000" w:themeColor="text1"/>
        </w:rPr>
        <w:t xml:space="preserve">Предельные размеры земельных участков и параметры разрешённого </w:t>
      </w:r>
      <w:r w:rsidRPr="00C465C0">
        <w:t>строительства</w:t>
      </w:r>
      <w:r w:rsidRPr="00C465C0">
        <w:rPr>
          <w:color w:val="000000" w:themeColor="text1"/>
        </w:rPr>
        <w:t xml:space="preserve">, </w:t>
      </w:r>
      <w:r w:rsidRPr="00C465C0">
        <w:t>реконструкции объектов капитального строительства в зоне СХ2 устанавливаются в соответствии со статьей 40 настоящих Правил.</w:t>
      </w:r>
    </w:p>
    <w:p w:rsidR="004F4721" w:rsidRPr="00C465C0" w:rsidRDefault="004F4721" w:rsidP="004F4721">
      <w:pPr>
        <w:widowControl w:val="0"/>
        <w:numPr>
          <w:ilvl w:val="0"/>
          <w:numId w:val="21"/>
        </w:numPr>
        <w:tabs>
          <w:tab w:val="left" w:pos="180"/>
          <w:tab w:val="left" w:pos="360"/>
          <w:tab w:val="left" w:pos="900"/>
          <w:tab w:val="left" w:pos="1080"/>
          <w:tab w:val="left" w:pos="1260"/>
        </w:tabs>
        <w:overflowPunct w:val="0"/>
        <w:adjustRightInd w:val="0"/>
        <w:jc w:val="both"/>
      </w:pPr>
      <w:r w:rsidRPr="00C465C0">
        <w:t>Ограничения использования земельных участков и объектов капитального строительства, находящихся в зоне СХ2 и расположенных в границах зон с особыми условиями использования территории, устанавливаются в соответствии со статьей 39 настоящих Правил.</w:t>
      </w:r>
    </w:p>
    <w:p w:rsidR="004F4721" w:rsidRPr="00C465C0" w:rsidRDefault="004F4721" w:rsidP="004F4721">
      <w:pPr>
        <w:pStyle w:val="2"/>
        <w:rPr>
          <w:rFonts w:cs="Times New Roman"/>
          <w:color w:val="243F60" w:themeColor="accent1" w:themeShade="7F"/>
          <w:szCs w:val="24"/>
        </w:rPr>
      </w:pPr>
      <w:bookmarkStart w:id="209" w:name="_Toc45271276"/>
      <w:r w:rsidRPr="00C465C0">
        <w:rPr>
          <w:rFonts w:cs="Times New Roman"/>
          <w:iCs w:val="0"/>
          <w:kern w:val="1"/>
          <w:szCs w:val="24"/>
        </w:rPr>
        <w:t>Статья 36. Р1. Зона объектов отдыха, рекреации и туризма</w:t>
      </w:r>
      <w:bookmarkEnd w:id="209"/>
    </w:p>
    <w:p w:rsidR="004F4721" w:rsidRPr="00C465C0" w:rsidRDefault="004F4721" w:rsidP="004F4721">
      <w:pPr>
        <w:widowControl w:val="0"/>
        <w:numPr>
          <w:ilvl w:val="0"/>
          <w:numId w:val="21"/>
        </w:numPr>
        <w:tabs>
          <w:tab w:val="left" w:pos="1080"/>
        </w:tabs>
        <w:overflowPunct w:val="0"/>
        <w:adjustRightInd w:val="0"/>
        <w:jc w:val="both"/>
      </w:pPr>
      <w:r w:rsidRPr="00C465C0">
        <w:t>Виды разрешённого использования земельных участков и объектов капитального строительства:</w:t>
      </w:r>
    </w:p>
    <w:tbl>
      <w:tblPr>
        <w:tblW w:w="5000" w:type="pct"/>
        <w:tblCellMar>
          <w:left w:w="28" w:type="dxa"/>
          <w:right w:w="28" w:type="dxa"/>
        </w:tblCellMar>
        <w:tblLook w:val="0000" w:firstRow="0" w:lastRow="0" w:firstColumn="0" w:lastColumn="0" w:noHBand="0" w:noVBand="0"/>
      </w:tblPr>
      <w:tblGrid>
        <w:gridCol w:w="4239"/>
        <w:gridCol w:w="2948"/>
        <w:gridCol w:w="2998"/>
      </w:tblGrid>
      <w:tr w:rsidR="004F4721" w:rsidRPr="00C465C0" w:rsidTr="00424F31">
        <w:trPr>
          <w:trHeight w:val="20"/>
        </w:trPr>
        <w:tc>
          <w:tcPr>
            <w:tcW w:w="2081" w:type="pct"/>
            <w:tcBorders>
              <w:top w:val="single" w:sz="8" w:space="0" w:color="auto"/>
              <w:left w:val="single" w:sz="8" w:space="0" w:color="auto"/>
              <w:bottom w:val="single" w:sz="8" w:space="0" w:color="auto"/>
              <w:right w:val="nil"/>
            </w:tcBorders>
          </w:tcPr>
          <w:p w:rsidR="004F4721" w:rsidRPr="00C465C0" w:rsidRDefault="004F4721" w:rsidP="00424F31">
            <w:pPr>
              <w:spacing w:before="40" w:after="40"/>
              <w:jc w:val="center"/>
            </w:pPr>
            <w:r w:rsidRPr="00C465C0">
              <w:t>Основные виды разрешённого использования</w:t>
            </w:r>
          </w:p>
        </w:tc>
        <w:tc>
          <w:tcPr>
            <w:tcW w:w="1447" w:type="pct"/>
            <w:tcBorders>
              <w:top w:val="single" w:sz="8" w:space="0" w:color="auto"/>
              <w:left w:val="single" w:sz="8" w:space="0" w:color="auto"/>
              <w:bottom w:val="single" w:sz="8" w:space="0" w:color="auto"/>
              <w:right w:val="nil"/>
            </w:tcBorders>
          </w:tcPr>
          <w:p w:rsidR="004F4721" w:rsidRPr="00C465C0" w:rsidRDefault="004F4721" w:rsidP="00424F31">
            <w:pPr>
              <w:spacing w:before="40" w:after="40"/>
              <w:jc w:val="center"/>
            </w:pPr>
            <w:r w:rsidRPr="00C465C0">
              <w:t>Условно разрешённые виды использования</w:t>
            </w:r>
          </w:p>
        </w:tc>
        <w:tc>
          <w:tcPr>
            <w:tcW w:w="1472" w:type="pct"/>
            <w:tcBorders>
              <w:top w:val="single" w:sz="8" w:space="0" w:color="auto"/>
              <w:left w:val="single" w:sz="8" w:space="0" w:color="auto"/>
              <w:bottom w:val="single" w:sz="8" w:space="0" w:color="auto"/>
              <w:right w:val="single" w:sz="8" w:space="0" w:color="auto"/>
            </w:tcBorders>
          </w:tcPr>
          <w:p w:rsidR="004F4721" w:rsidRPr="00C465C0" w:rsidRDefault="004F4721" w:rsidP="00424F31">
            <w:pPr>
              <w:spacing w:before="40" w:after="40"/>
              <w:jc w:val="center"/>
            </w:pPr>
            <w:r w:rsidRPr="00C465C0">
              <w:t>Вспомогательные виды использования</w:t>
            </w:r>
          </w:p>
        </w:tc>
      </w:tr>
      <w:tr w:rsidR="004F4721" w:rsidRPr="00C465C0" w:rsidTr="00424F31">
        <w:trPr>
          <w:trHeight w:val="20"/>
        </w:trPr>
        <w:tc>
          <w:tcPr>
            <w:tcW w:w="2081" w:type="pct"/>
            <w:tcBorders>
              <w:top w:val="single" w:sz="8" w:space="0" w:color="auto"/>
              <w:left w:val="single" w:sz="8" w:space="0" w:color="auto"/>
              <w:bottom w:val="single" w:sz="8" w:space="0" w:color="auto"/>
              <w:right w:val="nil"/>
            </w:tcBorders>
          </w:tcPr>
          <w:p w:rsidR="004F4721" w:rsidRPr="00C465C0" w:rsidRDefault="004F4721" w:rsidP="00424F31">
            <w:pPr>
              <w:tabs>
                <w:tab w:val="left" w:pos="1134"/>
              </w:tabs>
              <w:ind w:left="75"/>
            </w:pPr>
            <w:r w:rsidRPr="00C465C0">
              <w:t>3.1.1 Предоставление коммунальных услуг</w:t>
            </w:r>
          </w:p>
          <w:p w:rsidR="004F4721" w:rsidRPr="00C465C0" w:rsidRDefault="004F4721" w:rsidP="00424F31">
            <w:pPr>
              <w:tabs>
                <w:tab w:val="left" w:pos="1134"/>
              </w:tabs>
              <w:ind w:left="75"/>
            </w:pPr>
            <w:r w:rsidRPr="00C465C0">
              <w:t>5.2 Природно-познавательный туризм</w:t>
            </w:r>
          </w:p>
          <w:p w:rsidR="004F4721" w:rsidRPr="00C465C0" w:rsidRDefault="004F4721" w:rsidP="00424F31">
            <w:pPr>
              <w:tabs>
                <w:tab w:val="left" w:pos="1134"/>
              </w:tabs>
              <w:ind w:left="75"/>
            </w:pPr>
            <w:r w:rsidRPr="00C465C0">
              <w:t>5.2.1 Туристическое обслуживание</w:t>
            </w:r>
          </w:p>
          <w:p w:rsidR="004F4721" w:rsidRPr="00C465C0" w:rsidRDefault="004F4721" w:rsidP="00424F31">
            <w:pPr>
              <w:tabs>
                <w:tab w:val="left" w:pos="1134"/>
              </w:tabs>
              <w:ind w:left="75"/>
            </w:pPr>
            <w:r w:rsidRPr="00C465C0">
              <w:t xml:space="preserve">5.3 Охота и рыбалка </w:t>
            </w:r>
          </w:p>
          <w:p w:rsidR="004F4721" w:rsidRPr="00C465C0" w:rsidRDefault="004F4721" w:rsidP="00424F31">
            <w:pPr>
              <w:tabs>
                <w:tab w:val="left" w:pos="1134"/>
              </w:tabs>
              <w:ind w:left="75"/>
            </w:pPr>
            <w:r w:rsidRPr="00C465C0">
              <w:t>5.4 Причалы для маломерных судов</w:t>
            </w:r>
          </w:p>
          <w:p w:rsidR="004F4721" w:rsidRPr="00C465C0" w:rsidRDefault="004F4721" w:rsidP="00424F31">
            <w:pPr>
              <w:tabs>
                <w:tab w:val="left" w:pos="1134"/>
              </w:tabs>
              <w:ind w:left="75"/>
            </w:pPr>
            <w:r w:rsidRPr="00C465C0">
              <w:t>7.2.1 Размещение автомобильных дорог</w:t>
            </w:r>
          </w:p>
          <w:p w:rsidR="004F4721" w:rsidRPr="00C465C0" w:rsidRDefault="004F4721" w:rsidP="00424F31">
            <w:pPr>
              <w:tabs>
                <w:tab w:val="left" w:pos="1134"/>
              </w:tabs>
              <w:ind w:left="75"/>
            </w:pPr>
            <w:r w:rsidRPr="00C465C0">
              <w:t>9.1 Охрана природных территорий</w:t>
            </w:r>
          </w:p>
          <w:p w:rsidR="004F4721" w:rsidRPr="00C465C0" w:rsidRDefault="004F4721" w:rsidP="00424F31">
            <w:pPr>
              <w:tabs>
                <w:tab w:val="left" w:pos="1134"/>
              </w:tabs>
              <w:ind w:left="75"/>
            </w:pPr>
            <w:r w:rsidRPr="00C465C0">
              <w:t>9.3 Историко-культурная деятельность</w:t>
            </w:r>
          </w:p>
        </w:tc>
        <w:tc>
          <w:tcPr>
            <w:tcW w:w="1447" w:type="pct"/>
            <w:tcBorders>
              <w:top w:val="single" w:sz="8" w:space="0" w:color="auto"/>
              <w:left w:val="single" w:sz="8" w:space="0" w:color="auto"/>
              <w:bottom w:val="single" w:sz="8" w:space="0" w:color="auto"/>
              <w:right w:val="nil"/>
            </w:tcBorders>
          </w:tcPr>
          <w:p w:rsidR="004F4721" w:rsidRPr="00C465C0" w:rsidRDefault="004F4721" w:rsidP="00424F31">
            <w:pPr>
              <w:tabs>
                <w:tab w:val="left" w:pos="1134"/>
              </w:tabs>
              <w:ind w:left="75"/>
            </w:pPr>
            <w:r w:rsidRPr="00C465C0">
              <w:t>Не установлены</w:t>
            </w:r>
          </w:p>
        </w:tc>
        <w:tc>
          <w:tcPr>
            <w:tcW w:w="1472" w:type="pct"/>
            <w:tcBorders>
              <w:top w:val="single" w:sz="8" w:space="0" w:color="auto"/>
              <w:left w:val="single" w:sz="8" w:space="0" w:color="auto"/>
              <w:bottom w:val="single" w:sz="8" w:space="0" w:color="auto"/>
              <w:right w:val="single" w:sz="8" w:space="0" w:color="auto"/>
            </w:tcBorders>
          </w:tcPr>
          <w:p w:rsidR="004F4721" w:rsidRPr="00C465C0" w:rsidRDefault="004F4721" w:rsidP="00424F31">
            <w:pPr>
              <w:tabs>
                <w:tab w:val="left" w:pos="1134"/>
              </w:tabs>
              <w:ind w:left="75"/>
              <w:rPr>
                <w:color w:val="000000" w:themeColor="text1"/>
              </w:rPr>
            </w:pPr>
            <w:r w:rsidRPr="00C465C0">
              <w:rPr>
                <w:color w:val="000000" w:themeColor="text1"/>
              </w:rPr>
              <w:t>Не установлены</w:t>
            </w:r>
          </w:p>
          <w:p w:rsidR="004F4721" w:rsidRPr="00C465C0" w:rsidRDefault="004F4721" w:rsidP="00424F31">
            <w:pPr>
              <w:tabs>
                <w:tab w:val="left" w:pos="1134"/>
              </w:tabs>
              <w:ind w:left="75"/>
              <w:rPr>
                <w:color w:val="000000" w:themeColor="text1"/>
              </w:rPr>
            </w:pPr>
          </w:p>
        </w:tc>
      </w:tr>
    </w:tbl>
    <w:p w:rsidR="004F4721" w:rsidRPr="00C465C0" w:rsidRDefault="004F4721" w:rsidP="004F4721">
      <w:pPr>
        <w:widowControl w:val="0"/>
        <w:numPr>
          <w:ilvl w:val="0"/>
          <w:numId w:val="21"/>
        </w:numPr>
        <w:tabs>
          <w:tab w:val="left" w:pos="1080"/>
        </w:tabs>
        <w:overflowPunct w:val="0"/>
        <w:adjustRightInd w:val="0"/>
        <w:jc w:val="both"/>
      </w:pPr>
      <w:r w:rsidRPr="00C465C0">
        <w:rPr>
          <w:color w:val="000000" w:themeColor="text1"/>
        </w:rPr>
        <w:t xml:space="preserve">Предельные размеры земельных участков и параметры разрешённого </w:t>
      </w:r>
      <w:r w:rsidRPr="00C465C0">
        <w:t>строительства</w:t>
      </w:r>
      <w:r w:rsidRPr="00C465C0">
        <w:rPr>
          <w:color w:val="000000" w:themeColor="text1"/>
        </w:rPr>
        <w:t xml:space="preserve">, </w:t>
      </w:r>
      <w:r w:rsidRPr="00C465C0">
        <w:t>реконструкции объектов капитального строительства в зоне Р1 устанавливаются в соответствии со статьей 40 настоящих Правил.</w:t>
      </w:r>
    </w:p>
    <w:p w:rsidR="004F4721" w:rsidRPr="00C465C0" w:rsidRDefault="004F4721" w:rsidP="004F4721">
      <w:pPr>
        <w:widowControl w:val="0"/>
        <w:numPr>
          <w:ilvl w:val="0"/>
          <w:numId w:val="21"/>
        </w:numPr>
        <w:tabs>
          <w:tab w:val="left" w:pos="180"/>
          <w:tab w:val="left" w:pos="360"/>
          <w:tab w:val="left" w:pos="900"/>
          <w:tab w:val="left" w:pos="1080"/>
          <w:tab w:val="left" w:pos="1260"/>
        </w:tabs>
        <w:overflowPunct w:val="0"/>
        <w:adjustRightInd w:val="0"/>
        <w:jc w:val="both"/>
      </w:pPr>
      <w:r w:rsidRPr="00C465C0">
        <w:t>Ограничения использования земельных участков и объектов капитального строительства, находящихся в зоне Р1 и расположенных в границах зон с особыми условиями использования территории, устанавливаются в соответствии со статьей 39 настоящих Правил.</w:t>
      </w:r>
    </w:p>
    <w:p w:rsidR="004F4721" w:rsidRPr="00C465C0" w:rsidRDefault="004F4721" w:rsidP="004F4721">
      <w:pPr>
        <w:pStyle w:val="2"/>
        <w:rPr>
          <w:rFonts w:cs="Times New Roman"/>
          <w:iCs w:val="0"/>
          <w:kern w:val="1"/>
          <w:szCs w:val="24"/>
        </w:rPr>
      </w:pPr>
      <w:bookmarkStart w:id="210" w:name="_Toc45271277"/>
      <w:r w:rsidRPr="00C465C0">
        <w:rPr>
          <w:rFonts w:cs="Times New Roman"/>
          <w:iCs w:val="0"/>
          <w:kern w:val="1"/>
          <w:szCs w:val="24"/>
        </w:rPr>
        <w:lastRenderedPageBreak/>
        <w:t>Статья 37. Сп1. Зона специального назначения, связанная с государственными объектами</w:t>
      </w:r>
      <w:bookmarkEnd w:id="210"/>
    </w:p>
    <w:p w:rsidR="004F4721" w:rsidRPr="00C465C0" w:rsidRDefault="004F4721" w:rsidP="004F4721">
      <w:pPr>
        <w:widowControl w:val="0"/>
        <w:numPr>
          <w:ilvl w:val="0"/>
          <w:numId w:val="16"/>
        </w:numPr>
        <w:tabs>
          <w:tab w:val="left" w:pos="1080"/>
        </w:tabs>
        <w:overflowPunct w:val="0"/>
        <w:adjustRightInd w:val="0"/>
        <w:jc w:val="both"/>
      </w:pPr>
      <w:r w:rsidRPr="00C465C0">
        <w:t>Виды разрешённого использования земельных участков и объектов капитального строительства:</w:t>
      </w:r>
    </w:p>
    <w:tbl>
      <w:tblPr>
        <w:tblW w:w="5000" w:type="pct"/>
        <w:tblCellMar>
          <w:left w:w="28" w:type="dxa"/>
          <w:right w:w="28" w:type="dxa"/>
        </w:tblCellMar>
        <w:tblLook w:val="0000" w:firstRow="0" w:lastRow="0" w:firstColumn="0" w:lastColumn="0" w:noHBand="0" w:noVBand="0"/>
      </w:tblPr>
      <w:tblGrid>
        <w:gridCol w:w="3960"/>
        <w:gridCol w:w="3261"/>
        <w:gridCol w:w="2964"/>
      </w:tblGrid>
      <w:tr w:rsidR="004F4721" w:rsidRPr="00C465C0" w:rsidTr="00424F31">
        <w:trPr>
          <w:trHeight w:val="304"/>
        </w:trPr>
        <w:tc>
          <w:tcPr>
            <w:tcW w:w="1944" w:type="pct"/>
            <w:tcBorders>
              <w:top w:val="single" w:sz="8" w:space="0" w:color="auto"/>
              <w:left w:val="single" w:sz="8" w:space="0" w:color="auto"/>
              <w:bottom w:val="single" w:sz="8" w:space="0" w:color="auto"/>
              <w:right w:val="nil"/>
            </w:tcBorders>
          </w:tcPr>
          <w:p w:rsidR="004F4721" w:rsidRPr="00C465C0" w:rsidRDefault="004F4721" w:rsidP="00424F31">
            <w:pPr>
              <w:tabs>
                <w:tab w:val="left" w:pos="1134"/>
              </w:tabs>
              <w:ind w:left="75"/>
              <w:jc w:val="center"/>
              <w:rPr>
                <w:color w:val="000000" w:themeColor="text1"/>
              </w:rPr>
            </w:pPr>
            <w:r w:rsidRPr="00C465C0">
              <w:rPr>
                <w:color w:val="000000" w:themeColor="text1"/>
              </w:rPr>
              <w:t>Основные виды разрешённого</w:t>
            </w:r>
          </w:p>
          <w:p w:rsidR="004F4721" w:rsidRPr="00C465C0" w:rsidRDefault="004F4721" w:rsidP="00424F31">
            <w:pPr>
              <w:tabs>
                <w:tab w:val="left" w:pos="1134"/>
              </w:tabs>
              <w:ind w:left="75"/>
              <w:jc w:val="center"/>
              <w:rPr>
                <w:color w:val="000000" w:themeColor="text1"/>
              </w:rPr>
            </w:pPr>
            <w:r w:rsidRPr="00C465C0">
              <w:rPr>
                <w:color w:val="000000" w:themeColor="text1"/>
              </w:rPr>
              <w:t>использования</w:t>
            </w:r>
          </w:p>
        </w:tc>
        <w:tc>
          <w:tcPr>
            <w:tcW w:w="1601" w:type="pct"/>
            <w:tcBorders>
              <w:top w:val="single" w:sz="8" w:space="0" w:color="auto"/>
              <w:left w:val="single" w:sz="8" w:space="0" w:color="auto"/>
              <w:bottom w:val="single" w:sz="8" w:space="0" w:color="auto"/>
              <w:right w:val="nil"/>
            </w:tcBorders>
          </w:tcPr>
          <w:p w:rsidR="004F4721" w:rsidRPr="00C465C0" w:rsidRDefault="004F4721" w:rsidP="00424F31">
            <w:pPr>
              <w:tabs>
                <w:tab w:val="left" w:pos="1134"/>
              </w:tabs>
              <w:ind w:left="75"/>
              <w:jc w:val="center"/>
              <w:rPr>
                <w:color w:val="000000" w:themeColor="text1"/>
              </w:rPr>
            </w:pPr>
            <w:r w:rsidRPr="00C465C0">
              <w:rPr>
                <w:color w:val="000000" w:themeColor="text1"/>
              </w:rPr>
              <w:t>Условно разрешённые</w:t>
            </w:r>
          </w:p>
          <w:p w:rsidR="004F4721" w:rsidRPr="00C465C0" w:rsidRDefault="004F4721" w:rsidP="00424F31">
            <w:pPr>
              <w:tabs>
                <w:tab w:val="left" w:pos="1134"/>
              </w:tabs>
              <w:ind w:left="75"/>
              <w:jc w:val="center"/>
              <w:rPr>
                <w:color w:val="000000" w:themeColor="text1"/>
              </w:rPr>
            </w:pPr>
            <w:r w:rsidRPr="00C465C0">
              <w:rPr>
                <w:color w:val="000000" w:themeColor="text1"/>
              </w:rPr>
              <w:t>виды использования</w:t>
            </w:r>
          </w:p>
        </w:tc>
        <w:tc>
          <w:tcPr>
            <w:tcW w:w="1455" w:type="pct"/>
            <w:tcBorders>
              <w:top w:val="single" w:sz="8" w:space="0" w:color="auto"/>
              <w:left w:val="single" w:sz="8" w:space="0" w:color="auto"/>
              <w:bottom w:val="single" w:sz="8" w:space="0" w:color="auto"/>
              <w:right w:val="single" w:sz="8" w:space="0" w:color="auto"/>
            </w:tcBorders>
          </w:tcPr>
          <w:p w:rsidR="004F4721" w:rsidRPr="00C465C0" w:rsidRDefault="004F4721" w:rsidP="00424F31">
            <w:pPr>
              <w:tabs>
                <w:tab w:val="left" w:pos="1134"/>
              </w:tabs>
              <w:ind w:left="75"/>
              <w:jc w:val="center"/>
              <w:rPr>
                <w:color w:val="000000" w:themeColor="text1"/>
              </w:rPr>
            </w:pPr>
            <w:r w:rsidRPr="00C465C0">
              <w:rPr>
                <w:color w:val="000000" w:themeColor="text1"/>
              </w:rPr>
              <w:t>Вспомогательные виды</w:t>
            </w:r>
          </w:p>
          <w:p w:rsidR="004F4721" w:rsidRPr="00C465C0" w:rsidRDefault="004F4721" w:rsidP="00424F31">
            <w:pPr>
              <w:tabs>
                <w:tab w:val="left" w:pos="1134"/>
              </w:tabs>
              <w:ind w:left="75"/>
              <w:jc w:val="center"/>
              <w:rPr>
                <w:color w:val="000000" w:themeColor="text1"/>
              </w:rPr>
            </w:pPr>
            <w:r w:rsidRPr="00C465C0">
              <w:rPr>
                <w:color w:val="000000" w:themeColor="text1"/>
              </w:rPr>
              <w:t>использования</w:t>
            </w:r>
          </w:p>
        </w:tc>
      </w:tr>
      <w:tr w:rsidR="004F4721" w:rsidRPr="00C465C0" w:rsidTr="00424F31">
        <w:trPr>
          <w:trHeight w:val="716"/>
        </w:trPr>
        <w:tc>
          <w:tcPr>
            <w:tcW w:w="1944" w:type="pct"/>
            <w:tcBorders>
              <w:top w:val="single" w:sz="8" w:space="0" w:color="auto"/>
              <w:left w:val="single" w:sz="8" w:space="0" w:color="auto"/>
              <w:bottom w:val="single" w:sz="8" w:space="0" w:color="auto"/>
              <w:right w:val="nil"/>
            </w:tcBorders>
          </w:tcPr>
          <w:p w:rsidR="004F4721" w:rsidRPr="00C465C0" w:rsidRDefault="004F4721" w:rsidP="00424F31">
            <w:pPr>
              <w:tabs>
                <w:tab w:val="left" w:pos="1134"/>
              </w:tabs>
              <w:ind w:left="75"/>
            </w:pPr>
            <w:r w:rsidRPr="00C465C0">
              <w:t>3.1.1 Предоставление коммунальных услуг</w:t>
            </w:r>
          </w:p>
          <w:p w:rsidR="004F4721" w:rsidRPr="00C465C0" w:rsidRDefault="004F4721" w:rsidP="00424F31">
            <w:pPr>
              <w:tabs>
                <w:tab w:val="left" w:pos="1134"/>
              </w:tabs>
              <w:ind w:left="75"/>
            </w:pPr>
            <w:r w:rsidRPr="00C465C0">
              <w:t>6.0 Производственная деятельность</w:t>
            </w:r>
          </w:p>
          <w:p w:rsidR="004F4721" w:rsidRPr="00C465C0" w:rsidRDefault="004F4721" w:rsidP="00424F31">
            <w:pPr>
              <w:tabs>
                <w:tab w:val="left" w:pos="1134"/>
              </w:tabs>
              <w:ind w:left="75"/>
            </w:pPr>
            <w:r w:rsidRPr="00C465C0">
              <w:t xml:space="preserve">6.8  Связь </w:t>
            </w:r>
          </w:p>
          <w:p w:rsidR="004F4721" w:rsidRPr="00C465C0" w:rsidRDefault="004F4721" w:rsidP="00424F31">
            <w:pPr>
              <w:tabs>
                <w:tab w:val="left" w:pos="1134"/>
              </w:tabs>
              <w:ind w:left="75"/>
            </w:pPr>
            <w:r w:rsidRPr="00C465C0">
              <w:t>7.2.1 Размещение автомобильных дорог</w:t>
            </w:r>
          </w:p>
          <w:p w:rsidR="004F4721" w:rsidRPr="00C465C0" w:rsidRDefault="004F4721" w:rsidP="00424F31">
            <w:pPr>
              <w:tabs>
                <w:tab w:val="left" w:pos="1134"/>
              </w:tabs>
              <w:ind w:left="75"/>
              <w:rPr>
                <w:color w:val="000000" w:themeColor="text1"/>
              </w:rPr>
            </w:pPr>
            <w:r w:rsidRPr="00C465C0">
              <w:t>7.4 Воздушный транспорт</w:t>
            </w:r>
          </w:p>
          <w:p w:rsidR="004F4721" w:rsidRPr="00C465C0" w:rsidRDefault="004F4721" w:rsidP="00424F31">
            <w:pPr>
              <w:tabs>
                <w:tab w:val="left" w:pos="1134"/>
              </w:tabs>
              <w:ind w:left="75"/>
            </w:pPr>
            <w:r w:rsidRPr="00C465C0">
              <w:rPr>
                <w:color w:val="000000" w:themeColor="text1"/>
              </w:rPr>
              <w:t xml:space="preserve">18.0 </w:t>
            </w:r>
            <w:r w:rsidRPr="00C465C0">
              <w:t>Обеспечение обороны и безопасности</w:t>
            </w:r>
          </w:p>
          <w:p w:rsidR="004F4721" w:rsidRPr="00C465C0" w:rsidRDefault="004F4721" w:rsidP="00424F31">
            <w:pPr>
              <w:tabs>
                <w:tab w:val="left" w:pos="1134"/>
              </w:tabs>
              <w:ind w:left="75"/>
            </w:pPr>
            <w:r w:rsidRPr="00C465C0">
              <w:rPr>
                <w:color w:val="000000" w:themeColor="text1"/>
              </w:rPr>
              <w:t xml:space="preserve">8.1 </w:t>
            </w:r>
            <w:r w:rsidRPr="00C465C0">
              <w:t>Обеспечение вооруженных сил</w:t>
            </w:r>
          </w:p>
          <w:p w:rsidR="004F4721" w:rsidRPr="00C465C0" w:rsidRDefault="004F4721" w:rsidP="00424F31">
            <w:pPr>
              <w:tabs>
                <w:tab w:val="left" w:pos="1134"/>
              </w:tabs>
              <w:ind w:left="75"/>
              <w:rPr>
                <w:color w:val="000000" w:themeColor="text1"/>
              </w:rPr>
            </w:pPr>
            <w:r w:rsidRPr="00C465C0">
              <w:rPr>
                <w:color w:val="000000" w:themeColor="text1"/>
              </w:rPr>
              <w:t>8.2 Охрана государственной границы Российской Федерации</w:t>
            </w:r>
          </w:p>
          <w:p w:rsidR="004F4721" w:rsidRPr="00C465C0" w:rsidRDefault="004F4721" w:rsidP="00424F31">
            <w:pPr>
              <w:tabs>
                <w:tab w:val="left" w:pos="1134"/>
              </w:tabs>
              <w:ind w:left="75"/>
              <w:rPr>
                <w:color w:val="000000" w:themeColor="text1"/>
              </w:rPr>
            </w:pPr>
            <w:r w:rsidRPr="00C465C0">
              <w:t>12.3 Запас</w:t>
            </w:r>
          </w:p>
        </w:tc>
        <w:tc>
          <w:tcPr>
            <w:tcW w:w="1601" w:type="pct"/>
            <w:tcBorders>
              <w:top w:val="single" w:sz="8" w:space="0" w:color="auto"/>
              <w:left w:val="single" w:sz="8" w:space="0" w:color="auto"/>
              <w:bottom w:val="single" w:sz="8" w:space="0" w:color="auto"/>
              <w:right w:val="nil"/>
            </w:tcBorders>
          </w:tcPr>
          <w:p w:rsidR="004F4721" w:rsidRPr="00C465C0" w:rsidRDefault="004F4721" w:rsidP="00424F31">
            <w:pPr>
              <w:tabs>
                <w:tab w:val="left" w:pos="1134"/>
              </w:tabs>
              <w:ind w:left="75"/>
              <w:rPr>
                <w:color w:val="000000" w:themeColor="text1"/>
              </w:rPr>
            </w:pPr>
            <w:r w:rsidRPr="00C465C0">
              <w:rPr>
                <w:color w:val="000000" w:themeColor="text1"/>
              </w:rPr>
              <w:t>не установлены</w:t>
            </w:r>
          </w:p>
        </w:tc>
        <w:tc>
          <w:tcPr>
            <w:tcW w:w="1455" w:type="pct"/>
            <w:tcBorders>
              <w:top w:val="single" w:sz="8" w:space="0" w:color="auto"/>
              <w:left w:val="single" w:sz="8" w:space="0" w:color="auto"/>
              <w:bottom w:val="single" w:sz="8" w:space="0" w:color="auto"/>
              <w:right w:val="single" w:sz="8" w:space="0" w:color="auto"/>
            </w:tcBorders>
          </w:tcPr>
          <w:p w:rsidR="004F4721" w:rsidRPr="00C465C0" w:rsidRDefault="004F4721" w:rsidP="00424F31">
            <w:pPr>
              <w:tabs>
                <w:tab w:val="left" w:pos="1134"/>
              </w:tabs>
              <w:ind w:left="75"/>
              <w:rPr>
                <w:color w:val="000000" w:themeColor="text1"/>
              </w:rPr>
            </w:pPr>
          </w:p>
          <w:p w:rsidR="004F4721" w:rsidRPr="00C465C0" w:rsidRDefault="004F4721" w:rsidP="00424F31">
            <w:pPr>
              <w:tabs>
                <w:tab w:val="left" w:pos="1134"/>
              </w:tabs>
              <w:ind w:left="75"/>
              <w:rPr>
                <w:color w:val="000000" w:themeColor="text1"/>
              </w:rPr>
            </w:pPr>
            <w:r w:rsidRPr="00C465C0">
              <w:rPr>
                <w:color w:val="000000" w:themeColor="text1"/>
              </w:rPr>
              <w:t>не установлены</w:t>
            </w:r>
          </w:p>
        </w:tc>
      </w:tr>
    </w:tbl>
    <w:p w:rsidR="004F4721" w:rsidRPr="00C465C0" w:rsidRDefault="004F4721" w:rsidP="004F4721">
      <w:pPr>
        <w:widowControl w:val="0"/>
        <w:numPr>
          <w:ilvl w:val="0"/>
          <w:numId w:val="16"/>
        </w:numPr>
        <w:tabs>
          <w:tab w:val="left" w:pos="1080"/>
        </w:tabs>
        <w:overflowPunct w:val="0"/>
        <w:adjustRightInd w:val="0"/>
        <w:jc w:val="both"/>
      </w:pPr>
      <w:r w:rsidRPr="00C465C0">
        <w:rPr>
          <w:color w:val="000000" w:themeColor="text1"/>
        </w:rPr>
        <w:t xml:space="preserve">Предельные размеры земельных участков и параметры разрешённого </w:t>
      </w:r>
      <w:r w:rsidRPr="00C465C0">
        <w:t>строительства</w:t>
      </w:r>
      <w:r w:rsidRPr="00C465C0">
        <w:rPr>
          <w:color w:val="000000" w:themeColor="text1"/>
        </w:rPr>
        <w:t xml:space="preserve">, </w:t>
      </w:r>
      <w:r w:rsidRPr="00C465C0">
        <w:t>реконструкции объектов капитального строительства в зоне Сп1 устанавливаются в соответствии со статьей 40 настоящих Правил.</w:t>
      </w:r>
    </w:p>
    <w:p w:rsidR="004F4721" w:rsidRPr="00C465C0" w:rsidRDefault="004F4721" w:rsidP="004F4721">
      <w:pPr>
        <w:widowControl w:val="0"/>
        <w:numPr>
          <w:ilvl w:val="0"/>
          <w:numId w:val="16"/>
        </w:numPr>
        <w:tabs>
          <w:tab w:val="left" w:pos="1080"/>
        </w:tabs>
        <w:overflowPunct w:val="0"/>
        <w:adjustRightInd w:val="0"/>
        <w:jc w:val="both"/>
        <w:rPr>
          <w:color w:val="000000" w:themeColor="text1"/>
        </w:rPr>
      </w:pPr>
      <w:r w:rsidRPr="00C465C0">
        <w:t>Ограничения</w:t>
      </w:r>
      <w:r w:rsidRPr="00C465C0">
        <w:rPr>
          <w:color w:val="000000" w:themeColor="text1"/>
        </w:rPr>
        <w:t xml:space="preserve"> использования земельных участков и объектов капитального строительства, </w:t>
      </w:r>
      <w:r w:rsidRPr="00C465C0">
        <w:t>находящихся</w:t>
      </w:r>
      <w:r w:rsidRPr="00C465C0">
        <w:rPr>
          <w:color w:val="000000" w:themeColor="text1"/>
        </w:rPr>
        <w:t xml:space="preserve"> в зоне Сп1 и расположенных в границах зон с особыми условиями использования территории, устанавливаются в соответствии со статьей 39 настоящих Правил.</w:t>
      </w:r>
    </w:p>
    <w:p w:rsidR="004F4721" w:rsidRPr="00C465C0" w:rsidRDefault="004F4721" w:rsidP="004F4721">
      <w:pPr>
        <w:pStyle w:val="2"/>
        <w:rPr>
          <w:rFonts w:cs="Times New Roman"/>
          <w:iCs w:val="0"/>
          <w:kern w:val="1"/>
          <w:szCs w:val="24"/>
        </w:rPr>
      </w:pPr>
      <w:bookmarkStart w:id="211" w:name="_Toc45271278"/>
      <w:r w:rsidRPr="00C465C0">
        <w:rPr>
          <w:rFonts w:cs="Times New Roman"/>
          <w:iCs w:val="0"/>
          <w:kern w:val="1"/>
          <w:szCs w:val="24"/>
        </w:rPr>
        <w:t>Статья 38. Сп2. Зона специального назначения, связанная с размещением скотомогильников и полигонов ТКО</w:t>
      </w:r>
      <w:bookmarkEnd w:id="211"/>
    </w:p>
    <w:p w:rsidR="004F4721" w:rsidRPr="00C465C0" w:rsidRDefault="004F4721" w:rsidP="004F4721">
      <w:pPr>
        <w:widowControl w:val="0"/>
        <w:numPr>
          <w:ilvl w:val="0"/>
          <w:numId w:val="18"/>
        </w:numPr>
        <w:tabs>
          <w:tab w:val="left" w:pos="1080"/>
        </w:tabs>
        <w:overflowPunct w:val="0"/>
        <w:adjustRightInd w:val="0"/>
        <w:jc w:val="both"/>
      </w:pPr>
      <w:r w:rsidRPr="00C465C0">
        <w:t>Виды разрешённого использования земельных участков и объектов капитального строительства:</w:t>
      </w:r>
    </w:p>
    <w:tbl>
      <w:tblPr>
        <w:tblW w:w="5000" w:type="pct"/>
        <w:tblCellMar>
          <w:left w:w="28" w:type="dxa"/>
          <w:right w:w="28" w:type="dxa"/>
        </w:tblCellMar>
        <w:tblLook w:val="0000" w:firstRow="0" w:lastRow="0" w:firstColumn="0" w:lastColumn="0" w:noHBand="0" w:noVBand="0"/>
      </w:tblPr>
      <w:tblGrid>
        <w:gridCol w:w="3852"/>
        <w:gridCol w:w="3090"/>
        <w:gridCol w:w="3243"/>
      </w:tblGrid>
      <w:tr w:rsidR="004F4721" w:rsidRPr="00C465C0" w:rsidTr="00424F31">
        <w:trPr>
          <w:trHeight w:val="304"/>
        </w:trPr>
        <w:tc>
          <w:tcPr>
            <w:tcW w:w="1891" w:type="pct"/>
            <w:tcBorders>
              <w:top w:val="single" w:sz="8" w:space="0" w:color="auto"/>
              <w:left w:val="single" w:sz="8" w:space="0" w:color="auto"/>
              <w:bottom w:val="single" w:sz="8" w:space="0" w:color="auto"/>
              <w:right w:val="nil"/>
            </w:tcBorders>
          </w:tcPr>
          <w:p w:rsidR="004F4721" w:rsidRPr="00C465C0" w:rsidRDefault="004F4721" w:rsidP="00424F31">
            <w:pPr>
              <w:tabs>
                <w:tab w:val="left" w:pos="1134"/>
              </w:tabs>
              <w:ind w:left="75"/>
              <w:jc w:val="center"/>
              <w:rPr>
                <w:color w:val="000000" w:themeColor="text1"/>
              </w:rPr>
            </w:pPr>
            <w:r w:rsidRPr="00C465C0">
              <w:rPr>
                <w:color w:val="000000" w:themeColor="text1"/>
              </w:rPr>
              <w:t>Основные виды разрешённого</w:t>
            </w:r>
          </w:p>
          <w:p w:rsidR="004F4721" w:rsidRPr="00C465C0" w:rsidRDefault="004F4721" w:rsidP="00424F31">
            <w:pPr>
              <w:tabs>
                <w:tab w:val="left" w:pos="1134"/>
              </w:tabs>
              <w:ind w:left="75"/>
              <w:jc w:val="center"/>
              <w:rPr>
                <w:color w:val="000000" w:themeColor="text1"/>
              </w:rPr>
            </w:pPr>
            <w:r w:rsidRPr="00C465C0">
              <w:rPr>
                <w:color w:val="000000" w:themeColor="text1"/>
              </w:rPr>
              <w:t>использования</w:t>
            </w:r>
          </w:p>
        </w:tc>
        <w:tc>
          <w:tcPr>
            <w:tcW w:w="1517" w:type="pct"/>
            <w:tcBorders>
              <w:top w:val="single" w:sz="8" w:space="0" w:color="auto"/>
              <w:left w:val="single" w:sz="8" w:space="0" w:color="auto"/>
              <w:bottom w:val="single" w:sz="8" w:space="0" w:color="auto"/>
              <w:right w:val="nil"/>
            </w:tcBorders>
          </w:tcPr>
          <w:p w:rsidR="004F4721" w:rsidRPr="00C465C0" w:rsidRDefault="004F4721" w:rsidP="00424F31">
            <w:pPr>
              <w:tabs>
                <w:tab w:val="left" w:pos="1134"/>
              </w:tabs>
              <w:ind w:left="75"/>
              <w:jc w:val="center"/>
              <w:rPr>
                <w:color w:val="000000" w:themeColor="text1"/>
              </w:rPr>
            </w:pPr>
            <w:r w:rsidRPr="00C465C0">
              <w:rPr>
                <w:color w:val="000000" w:themeColor="text1"/>
              </w:rPr>
              <w:t>Условно разрешённые</w:t>
            </w:r>
          </w:p>
          <w:p w:rsidR="004F4721" w:rsidRPr="00C465C0" w:rsidRDefault="004F4721" w:rsidP="00424F31">
            <w:pPr>
              <w:tabs>
                <w:tab w:val="left" w:pos="1134"/>
              </w:tabs>
              <w:ind w:left="75"/>
              <w:jc w:val="center"/>
              <w:rPr>
                <w:color w:val="000000" w:themeColor="text1"/>
              </w:rPr>
            </w:pPr>
            <w:r w:rsidRPr="00C465C0">
              <w:rPr>
                <w:color w:val="000000" w:themeColor="text1"/>
              </w:rPr>
              <w:t>виды использования</w:t>
            </w:r>
          </w:p>
        </w:tc>
        <w:tc>
          <w:tcPr>
            <w:tcW w:w="1593" w:type="pct"/>
            <w:tcBorders>
              <w:top w:val="single" w:sz="8" w:space="0" w:color="auto"/>
              <w:left w:val="single" w:sz="8" w:space="0" w:color="auto"/>
              <w:bottom w:val="single" w:sz="8" w:space="0" w:color="auto"/>
              <w:right w:val="single" w:sz="8" w:space="0" w:color="auto"/>
            </w:tcBorders>
          </w:tcPr>
          <w:p w:rsidR="004F4721" w:rsidRPr="00C465C0" w:rsidRDefault="004F4721" w:rsidP="00424F31">
            <w:pPr>
              <w:tabs>
                <w:tab w:val="left" w:pos="1134"/>
              </w:tabs>
              <w:ind w:left="75"/>
              <w:jc w:val="center"/>
              <w:rPr>
                <w:color w:val="000000" w:themeColor="text1"/>
              </w:rPr>
            </w:pPr>
            <w:r w:rsidRPr="00C465C0">
              <w:rPr>
                <w:color w:val="000000" w:themeColor="text1"/>
              </w:rPr>
              <w:t>Вспомогательные виды</w:t>
            </w:r>
          </w:p>
          <w:p w:rsidR="004F4721" w:rsidRPr="00C465C0" w:rsidRDefault="004F4721" w:rsidP="00424F31">
            <w:pPr>
              <w:tabs>
                <w:tab w:val="left" w:pos="1134"/>
              </w:tabs>
              <w:ind w:left="75"/>
              <w:jc w:val="center"/>
              <w:rPr>
                <w:color w:val="000000" w:themeColor="text1"/>
              </w:rPr>
            </w:pPr>
            <w:r w:rsidRPr="00C465C0">
              <w:rPr>
                <w:color w:val="000000" w:themeColor="text1"/>
              </w:rPr>
              <w:t>использования</w:t>
            </w:r>
          </w:p>
        </w:tc>
      </w:tr>
      <w:tr w:rsidR="004F4721" w:rsidRPr="00C465C0" w:rsidTr="00424F31">
        <w:trPr>
          <w:trHeight w:val="602"/>
        </w:trPr>
        <w:tc>
          <w:tcPr>
            <w:tcW w:w="1891" w:type="pct"/>
            <w:tcBorders>
              <w:top w:val="single" w:sz="8" w:space="0" w:color="auto"/>
              <w:left w:val="single" w:sz="8" w:space="0" w:color="auto"/>
              <w:bottom w:val="single" w:sz="8" w:space="0" w:color="auto"/>
              <w:right w:val="nil"/>
            </w:tcBorders>
          </w:tcPr>
          <w:p w:rsidR="004F4721" w:rsidRPr="00C465C0" w:rsidRDefault="004F4721" w:rsidP="00424F31">
            <w:pPr>
              <w:tabs>
                <w:tab w:val="left" w:pos="1134"/>
              </w:tabs>
              <w:ind w:left="75"/>
            </w:pPr>
            <w:r w:rsidRPr="00C465C0">
              <w:t>3.1.1 Предоставление коммунальных услуг</w:t>
            </w:r>
          </w:p>
          <w:p w:rsidR="004F4721" w:rsidRPr="00C465C0" w:rsidRDefault="004F4721" w:rsidP="00424F31">
            <w:pPr>
              <w:tabs>
                <w:tab w:val="left" w:pos="1134"/>
              </w:tabs>
              <w:ind w:left="75"/>
            </w:pPr>
            <w:r w:rsidRPr="00C465C0">
              <w:t>7.2.1 Размещение автомобильных дорог</w:t>
            </w:r>
          </w:p>
          <w:p w:rsidR="004F4721" w:rsidRPr="00C465C0" w:rsidRDefault="004F4721" w:rsidP="00424F31">
            <w:pPr>
              <w:tabs>
                <w:tab w:val="left" w:pos="1134"/>
              </w:tabs>
              <w:ind w:left="75"/>
              <w:rPr>
                <w:color w:val="000000" w:themeColor="text1"/>
              </w:rPr>
            </w:pPr>
            <w:r w:rsidRPr="00C465C0">
              <w:rPr>
                <w:color w:val="000000" w:themeColor="text1"/>
              </w:rPr>
              <w:t>12.2 Специальная деятельность</w:t>
            </w:r>
          </w:p>
        </w:tc>
        <w:tc>
          <w:tcPr>
            <w:tcW w:w="1517" w:type="pct"/>
            <w:tcBorders>
              <w:top w:val="single" w:sz="8" w:space="0" w:color="auto"/>
              <w:left w:val="single" w:sz="8" w:space="0" w:color="auto"/>
              <w:bottom w:val="single" w:sz="8" w:space="0" w:color="auto"/>
              <w:right w:val="nil"/>
            </w:tcBorders>
          </w:tcPr>
          <w:p w:rsidR="004F4721" w:rsidRPr="00C465C0" w:rsidRDefault="004F4721" w:rsidP="00424F31">
            <w:pPr>
              <w:tabs>
                <w:tab w:val="left" w:pos="1134"/>
              </w:tabs>
              <w:ind w:left="75"/>
              <w:rPr>
                <w:color w:val="000000" w:themeColor="text1"/>
              </w:rPr>
            </w:pPr>
            <w:r w:rsidRPr="00C465C0">
              <w:t>Не установлены</w:t>
            </w:r>
          </w:p>
        </w:tc>
        <w:tc>
          <w:tcPr>
            <w:tcW w:w="1593" w:type="pct"/>
            <w:tcBorders>
              <w:top w:val="single" w:sz="8" w:space="0" w:color="auto"/>
              <w:left w:val="single" w:sz="8" w:space="0" w:color="auto"/>
              <w:bottom w:val="single" w:sz="8" w:space="0" w:color="auto"/>
              <w:right w:val="single" w:sz="8" w:space="0" w:color="auto"/>
            </w:tcBorders>
          </w:tcPr>
          <w:p w:rsidR="004F4721" w:rsidRPr="00C465C0" w:rsidRDefault="004F4721" w:rsidP="00424F31">
            <w:pPr>
              <w:tabs>
                <w:tab w:val="left" w:pos="1134"/>
              </w:tabs>
              <w:ind w:left="75"/>
              <w:rPr>
                <w:color w:val="000000" w:themeColor="text1"/>
              </w:rPr>
            </w:pPr>
            <w:r w:rsidRPr="00C465C0">
              <w:rPr>
                <w:color w:val="000000" w:themeColor="text1"/>
              </w:rPr>
              <w:t>Не установлены</w:t>
            </w:r>
          </w:p>
        </w:tc>
      </w:tr>
    </w:tbl>
    <w:p w:rsidR="004F4721" w:rsidRPr="00C465C0" w:rsidRDefault="004F4721" w:rsidP="004F4721">
      <w:pPr>
        <w:widowControl w:val="0"/>
        <w:numPr>
          <w:ilvl w:val="0"/>
          <w:numId w:val="18"/>
        </w:numPr>
        <w:tabs>
          <w:tab w:val="left" w:pos="1080"/>
        </w:tabs>
        <w:overflowPunct w:val="0"/>
        <w:adjustRightInd w:val="0"/>
        <w:jc w:val="both"/>
      </w:pPr>
      <w:r w:rsidRPr="00C465C0">
        <w:rPr>
          <w:color w:val="000000" w:themeColor="text1"/>
        </w:rPr>
        <w:t xml:space="preserve">Предельные размеры земельных участков и параметры разрешённого </w:t>
      </w:r>
      <w:r w:rsidRPr="00C465C0">
        <w:t>строительства</w:t>
      </w:r>
      <w:r w:rsidRPr="00C465C0">
        <w:rPr>
          <w:color w:val="000000" w:themeColor="text1"/>
        </w:rPr>
        <w:t xml:space="preserve">, </w:t>
      </w:r>
      <w:r w:rsidRPr="00C465C0">
        <w:t>реконструкции объектов капитального строительства в зоне Сп2 устанавливаются в соответствии со статьей 40 настоящих Правил.</w:t>
      </w:r>
    </w:p>
    <w:p w:rsidR="004F4721" w:rsidRPr="00C465C0" w:rsidRDefault="004F4721" w:rsidP="004F4721">
      <w:pPr>
        <w:widowControl w:val="0"/>
        <w:numPr>
          <w:ilvl w:val="0"/>
          <w:numId w:val="18"/>
        </w:numPr>
        <w:tabs>
          <w:tab w:val="left" w:pos="1080"/>
        </w:tabs>
        <w:overflowPunct w:val="0"/>
        <w:adjustRightInd w:val="0"/>
        <w:jc w:val="both"/>
        <w:rPr>
          <w:color w:val="000000" w:themeColor="text1"/>
        </w:rPr>
      </w:pPr>
      <w:r w:rsidRPr="00C465C0">
        <w:t>Ограничения</w:t>
      </w:r>
      <w:r w:rsidRPr="00C465C0">
        <w:rPr>
          <w:color w:val="000000" w:themeColor="text1"/>
        </w:rPr>
        <w:t xml:space="preserve"> использования земельных участков и объектов капитального строительства, </w:t>
      </w:r>
      <w:r w:rsidRPr="00C465C0">
        <w:t>находящихся</w:t>
      </w:r>
      <w:r w:rsidRPr="00C465C0">
        <w:rPr>
          <w:color w:val="000000" w:themeColor="text1"/>
        </w:rPr>
        <w:t xml:space="preserve"> в зоне Сп2 и расположенных в границах зон с особыми условиями использования территории, устанавливаются в соответствии со статьей 39 настоящих Правил.</w:t>
      </w:r>
    </w:p>
    <w:p w:rsidR="004F4721" w:rsidRPr="00C465C0" w:rsidRDefault="004F4721" w:rsidP="004F4721">
      <w:pPr>
        <w:pStyle w:val="2"/>
        <w:rPr>
          <w:rFonts w:cs="Times New Roman"/>
          <w:i/>
          <w:iCs w:val="0"/>
          <w:kern w:val="1"/>
          <w:szCs w:val="24"/>
        </w:rPr>
      </w:pPr>
      <w:bookmarkStart w:id="212" w:name="_Toc500323191"/>
      <w:bookmarkStart w:id="213" w:name="_Toc45271279"/>
      <w:bookmarkEnd w:id="207"/>
      <w:r w:rsidRPr="00C465C0">
        <w:rPr>
          <w:rFonts w:cs="Times New Roman"/>
          <w:iCs w:val="0"/>
          <w:kern w:val="1"/>
          <w:szCs w:val="24"/>
        </w:rPr>
        <w:t xml:space="preserve">Статья 39. Ограничения использования земельных участков и объектов капитального строительства </w:t>
      </w:r>
      <w:bookmarkEnd w:id="212"/>
      <w:r w:rsidRPr="00C465C0">
        <w:rPr>
          <w:rFonts w:cs="Times New Roman"/>
          <w:iCs w:val="0"/>
          <w:kern w:val="1"/>
          <w:szCs w:val="24"/>
        </w:rPr>
        <w:t>в границах зон с особыми условиями использования территории</w:t>
      </w:r>
      <w:bookmarkEnd w:id="213"/>
      <w:r w:rsidRPr="00C465C0">
        <w:rPr>
          <w:rFonts w:cs="Times New Roman"/>
          <w:iCs w:val="0"/>
          <w:kern w:val="1"/>
          <w:szCs w:val="24"/>
        </w:rPr>
        <w:t xml:space="preserve"> </w:t>
      </w:r>
    </w:p>
    <w:p w:rsidR="004F4721" w:rsidRPr="00C465C0" w:rsidRDefault="004F4721" w:rsidP="004F4721">
      <w:pPr>
        <w:pStyle w:val="ae"/>
        <w:numPr>
          <w:ilvl w:val="0"/>
          <w:numId w:val="17"/>
        </w:numPr>
        <w:tabs>
          <w:tab w:val="clear" w:pos="798"/>
          <w:tab w:val="left" w:pos="851"/>
        </w:tabs>
        <w:spacing w:before="0"/>
        <w:ind w:left="0" w:firstLine="567"/>
        <w:rPr>
          <w:rFonts w:ascii="Times New Roman" w:hAnsi="Times New Roman" w:cs="Times New Roman"/>
        </w:rPr>
      </w:pPr>
      <w:r w:rsidRPr="00C465C0">
        <w:rPr>
          <w:rFonts w:ascii="Times New Roman" w:hAnsi="Times New Roman" w:cs="Times New Roman"/>
        </w:rPr>
        <w:t>Зоны с особыми условиями использования территории:</w:t>
      </w:r>
    </w:p>
    <w:p w:rsidR="004F4721" w:rsidRPr="00C465C0" w:rsidRDefault="004F4721" w:rsidP="004F4721">
      <w:pPr>
        <w:pStyle w:val="ae"/>
        <w:tabs>
          <w:tab w:val="left" w:pos="851"/>
        </w:tabs>
        <w:spacing w:before="0"/>
        <w:ind w:firstLine="567"/>
        <w:rPr>
          <w:rFonts w:ascii="Times New Roman" w:hAnsi="Times New Roman" w:cs="Times New Roman"/>
        </w:rPr>
      </w:pPr>
      <w:r w:rsidRPr="00C465C0">
        <w:rPr>
          <w:rFonts w:ascii="Times New Roman" w:hAnsi="Times New Roman" w:cs="Times New Roman"/>
        </w:rPr>
        <w:t>санитарно-защитные зоны предприятий, сооружений и коммунальных объектов, в том числе полигонов ТКО;</w:t>
      </w:r>
    </w:p>
    <w:p w:rsidR="004F4721" w:rsidRPr="00C465C0" w:rsidRDefault="004F4721" w:rsidP="004F4721">
      <w:pPr>
        <w:pStyle w:val="ae"/>
        <w:tabs>
          <w:tab w:val="left" w:pos="851"/>
        </w:tabs>
        <w:spacing w:before="0"/>
        <w:ind w:firstLine="567"/>
        <w:rPr>
          <w:rFonts w:ascii="Times New Roman" w:hAnsi="Times New Roman" w:cs="Times New Roman"/>
        </w:rPr>
      </w:pPr>
      <w:r w:rsidRPr="00C465C0">
        <w:rPr>
          <w:rFonts w:ascii="Times New Roman" w:hAnsi="Times New Roman" w:cs="Times New Roman"/>
        </w:rPr>
        <w:t>охранная зона объектов электросетевого хозяйства;</w:t>
      </w:r>
    </w:p>
    <w:p w:rsidR="004F4721" w:rsidRPr="00C465C0" w:rsidRDefault="004F4721" w:rsidP="004F4721">
      <w:pPr>
        <w:pStyle w:val="ae"/>
        <w:tabs>
          <w:tab w:val="left" w:pos="851"/>
        </w:tabs>
        <w:spacing w:before="0"/>
        <w:ind w:firstLine="567"/>
        <w:rPr>
          <w:rFonts w:ascii="Times New Roman" w:hAnsi="Times New Roman" w:cs="Times New Roman"/>
        </w:rPr>
      </w:pPr>
      <w:r w:rsidRPr="00C465C0">
        <w:rPr>
          <w:rFonts w:ascii="Times New Roman" w:hAnsi="Times New Roman" w:cs="Times New Roman"/>
        </w:rPr>
        <w:t>зоны санитарной охраны источников водоснабжения;</w:t>
      </w:r>
    </w:p>
    <w:p w:rsidR="004F4721" w:rsidRPr="00C465C0" w:rsidRDefault="004F4721" w:rsidP="004F4721">
      <w:pPr>
        <w:pStyle w:val="ae"/>
        <w:tabs>
          <w:tab w:val="left" w:pos="851"/>
        </w:tabs>
        <w:spacing w:before="0"/>
        <w:ind w:firstLine="567"/>
        <w:rPr>
          <w:rFonts w:ascii="Times New Roman" w:hAnsi="Times New Roman" w:cs="Times New Roman"/>
        </w:rPr>
      </w:pPr>
      <w:r w:rsidRPr="00C465C0">
        <w:rPr>
          <w:rFonts w:ascii="Times New Roman" w:hAnsi="Times New Roman" w:cs="Times New Roman"/>
        </w:rPr>
        <w:t>водоохранная зона водных объектов;</w:t>
      </w:r>
    </w:p>
    <w:p w:rsidR="004F4721" w:rsidRPr="00C465C0" w:rsidRDefault="004F4721" w:rsidP="004F4721">
      <w:pPr>
        <w:pStyle w:val="ae"/>
        <w:tabs>
          <w:tab w:val="left" w:pos="851"/>
        </w:tabs>
        <w:spacing w:before="0"/>
        <w:ind w:firstLine="567"/>
        <w:rPr>
          <w:rFonts w:ascii="Times New Roman" w:hAnsi="Times New Roman" w:cs="Times New Roman"/>
        </w:rPr>
      </w:pPr>
      <w:r w:rsidRPr="00C465C0">
        <w:rPr>
          <w:rFonts w:ascii="Times New Roman" w:hAnsi="Times New Roman" w:cs="Times New Roman"/>
        </w:rPr>
        <w:lastRenderedPageBreak/>
        <w:t>прибрежная защитная полоса водных объектов;</w:t>
      </w:r>
    </w:p>
    <w:p w:rsidR="004F4721" w:rsidRPr="00C465C0" w:rsidRDefault="004F4721" w:rsidP="004F4721">
      <w:pPr>
        <w:pStyle w:val="ae"/>
        <w:tabs>
          <w:tab w:val="left" w:pos="851"/>
        </w:tabs>
        <w:spacing w:before="0"/>
        <w:ind w:firstLine="567"/>
        <w:rPr>
          <w:rFonts w:ascii="Times New Roman" w:hAnsi="Times New Roman" w:cs="Times New Roman"/>
        </w:rPr>
      </w:pPr>
      <w:r w:rsidRPr="00C465C0">
        <w:rPr>
          <w:rFonts w:ascii="Times New Roman" w:hAnsi="Times New Roman" w:cs="Times New Roman"/>
        </w:rPr>
        <w:t xml:space="preserve">береговая полоса водных объектов; </w:t>
      </w:r>
    </w:p>
    <w:p w:rsidR="004F4721" w:rsidRPr="00C465C0" w:rsidRDefault="004F4721" w:rsidP="004F4721">
      <w:pPr>
        <w:pStyle w:val="ae"/>
        <w:tabs>
          <w:tab w:val="left" w:pos="851"/>
        </w:tabs>
        <w:spacing w:before="0"/>
        <w:ind w:firstLine="567"/>
        <w:rPr>
          <w:rFonts w:ascii="Times New Roman" w:hAnsi="Times New Roman" w:cs="Times New Roman"/>
        </w:rPr>
      </w:pPr>
      <w:r w:rsidRPr="00C465C0">
        <w:rPr>
          <w:rFonts w:ascii="Times New Roman" w:hAnsi="Times New Roman" w:cs="Times New Roman"/>
        </w:rPr>
        <w:t>охранная зона наблюдений за окружающей природной средой, её загрязнением;</w:t>
      </w:r>
    </w:p>
    <w:p w:rsidR="004F4721" w:rsidRPr="00C465C0" w:rsidRDefault="004F4721" w:rsidP="004F4721">
      <w:pPr>
        <w:pStyle w:val="ae"/>
        <w:tabs>
          <w:tab w:val="left" w:pos="851"/>
        </w:tabs>
        <w:spacing w:before="0"/>
        <w:ind w:firstLine="567"/>
        <w:rPr>
          <w:rFonts w:ascii="Times New Roman" w:hAnsi="Times New Roman" w:cs="Times New Roman"/>
        </w:rPr>
      </w:pPr>
      <w:r w:rsidRPr="00C465C0">
        <w:rPr>
          <w:rFonts w:ascii="Times New Roman" w:hAnsi="Times New Roman" w:cs="Times New Roman"/>
        </w:rPr>
        <w:t>охранная зона особо охраняемых природных территорий;</w:t>
      </w:r>
    </w:p>
    <w:p w:rsidR="004F4721" w:rsidRPr="00C465C0" w:rsidRDefault="004F4721" w:rsidP="004F4721">
      <w:pPr>
        <w:pStyle w:val="ae"/>
        <w:tabs>
          <w:tab w:val="left" w:pos="851"/>
        </w:tabs>
        <w:spacing w:before="0"/>
        <w:ind w:firstLine="567"/>
        <w:rPr>
          <w:rFonts w:ascii="Times New Roman" w:hAnsi="Times New Roman" w:cs="Times New Roman"/>
        </w:rPr>
      </w:pPr>
      <w:r w:rsidRPr="00C465C0">
        <w:rPr>
          <w:rFonts w:ascii="Times New Roman" w:hAnsi="Times New Roman" w:cs="Times New Roman"/>
        </w:rPr>
        <w:t>зона затопления;</w:t>
      </w:r>
    </w:p>
    <w:p w:rsidR="004F4721" w:rsidRPr="00C465C0" w:rsidRDefault="004F4721" w:rsidP="004F4721">
      <w:pPr>
        <w:pStyle w:val="ae"/>
        <w:tabs>
          <w:tab w:val="left" w:pos="851"/>
        </w:tabs>
        <w:spacing w:before="0"/>
        <w:ind w:firstLine="567"/>
        <w:rPr>
          <w:rFonts w:ascii="Times New Roman" w:hAnsi="Times New Roman" w:cs="Times New Roman"/>
        </w:rPr>
      </w:pPr>
      <w:r w:rsidRPr="00C465C0">
        <w:rPr>
          <w:rFonts w:ascii="Times New Roman" w:hAnsi="Times New Roman" w:cs="Times New Roman"/>
        </w:rPr>
        <w:t>придорожная полоса;</w:t>
      </w:r>
    </w:p>
    <w:p w:rsidR="004F4721" w:rsidRPr="00C465C0" w:rsidRDefault="004F4721" w:rsidP="004F4721">
      <w:pPr>
        <w:pStyle w:val="ae"/>
        <w:tabs>
          <w:tab w:val="left" w:pos="851"/>
        </w:tabs>
        <w:spacing w:before="0"/>
        <w:ind w:firstLine="567"/>
        <w:rPr>
          <w:rFonts w:ascii="Times New Roman" w:hAnsi="Times New Roman" w:cs="Times New Roman"/>
        </w:rPr>
      </w:pPr>
      <w:r w:rsidRPr="00C465C0">
        <w:rPr>
          <w:rFonts w:ascii="Times New Roman" w:hAnsi="Times New Roman" w:cs="Times New Roman"/>
        </w:rPr>
        <w:t>запретная зона военного объекта;</w:t>
      </w:r>
    </w:p>
    <w:p w:rsidR="004F4721" w:rsidRPr="00C465C0" w:rsidRDefault="004F4721" w:rsidP="004F4721">
      <w:pPr>
        <w:pStyle w:val="ae"/>
        <w:tabs>
          <w:tab w:val="left" w:pos="851"/>
        </w:tabs>
        <w:spacing w:before="0"/>
        <w:ind w:firstLine="567"/>
        <w:rPr>
          <w:rFonts w:ascii="Times New Roman" w:hAnsi="Times New Roman" w:cs="Times New Roman"/>
        </w:rPr>
      </w:pPr>
      <w:r w:rsidRPr="00C465C0">
        <w:rPr>
          <w:rFonts w:ascii="Times New Roman" w:hAnsi="Times New Roman" w:cs="Times New Roman"/>
        </w:rPr>
        <w:t>рыбоохранная зона.</w:t>
      </w:r>
    </w:p>
    <w:p w:rsidR="004F4721" w:rsidRPr="00C465C0" w:rsidRDefault="004F4721" w:rsidP="004F4721">
      <w:pPr>
        <w:pStyle w:val="ae"/>
        <w:numPr>
          <w:ilvl w:val="0"/>
          <w:numId w:val="17"/>
        </w:numPr>
        <w:tabs>
          <w:tab w:val="clear" w:pos="798"/>
          <w:tab w:val="left" w:pos="851"/>
        </w:tabs>
        <w:spacing w:before="0"/>
        <w:ind w:left="0" w:firstLine="567"/>
        <w:rPr>
          <w:rFonts w:ascii="Times New Roman" w:hAnsi="Times New Roman" w:cs="Times New Roman"/>
        </w:rPr>
      </w:pPr>
      <w:r w:rsidRPr="00C465C0">
        <w:rPr>
          <w:rFonts w:ascii="Times New Roman" w:hAnsi="Times New Roman" w:cs="Times New Roman"/>
        </w:rPr>
        <w:t>Ограничения использования земельных участков на территории зон с особыми условиями использования территории устанавливаются в целях защиты жизни и здоровья граждан;</w:t>
      </w:r>
      <w:bookmarkStart w:id="214" w:name="dst1857"/>
      <w:bookmarkEnd w:id="214"/>
      <w:r w:rsidRPr="00C465C0">
        <w:rPr>
          <w:rFonts w:ascii="Times New Roman" w:hAnsi="Times New Roman" w:cs="Times New Roman"/>
        </w:rPr>
        <w:t xml:space="preserve"> безопасной эксплуатации объектов транспорта, связи, энергетики, объектов обороны страны и безопасности государства; </w:t>
      </w:r>
      <w:bookmarkStart w:id="215" w:name="dst1858"/>
      <w:bookmarkEnd w:id="215"/>
      <w:r w:rsidRPr="00C465C0">
        <w:rPr>
          <w:rFonts w:ascii="Times New Roman" w:hAnsi="Times New Roman" w:cs="Times New Roman"/>
        </w:rPr>
        <w:t xml:space="preserve">обеспечения сохранности объектов культурного наследия; </w:t>
      </w:r>
      <w:bookmarkStart w:id="216" w:name="dst1859"/>
      <w:bookmarkEnd w:id="216"/>
      <w:r w:rsidRPr="00C465C0">
        <w:rPr>
          <w:rFonts w:ascii="Times New Roman" w:hAnsi="Times New Roman" w:cs="Times New Roman"/>
        </w:rPr>
        <w:t xml:space="preserve">охрана окружающей среды, в том числе защита и сохранение природных лечебных ресурсов, предотвращение загрязнения, засорения, заиления водных объектов и истощения их вод, сохранение среды обитания водных биологических ресурсов и других объектов животного и растительного мира; </w:t>
      </w:r>
      <w:bookmarkStart w:id="217" w:name="dst1860"/>
      <w:bookmarkEnd w:id="217"/>
      <w:r w:rsidRPr="00C465C0">
        <w:rPr>
          <w:rFonts w:ascii="Times New Roman" w:hAnsi="Times New Roman" w:cs="Times New Roman"/>
        </w:rPr>
        <w:t>обеспечение обороны страны и безопасности государства.</w:t>
      </w:r>
    </w:p>
    <w:p w:rsidR="004F4721" w:rsidRPr="00C465C0" w:rsidRDefault="004F4721" w:rsidP="004F4721">
      <w:pPr>
        <w:pStyle w:val="ae"/>
        <w:numPr>
          <w:ilvl w:val="0"/>
          <w:numId w:val="17"/>
        </w:numPr>
        <w:tabs>
          <w:tab w:val="clear" w:pos="798"/>
          <w:tab w:val="left" w:pos="851"/>
        </w:tabs>
        <w:spacing w:before="0"/>
        <w:ind w:left="0" w:firstLine="567"/>
        <w:rPr>
          <w:rFonts w:ascii="Times New Roman" w:hAnsi="Times New Roman" w:cs="Times New Roman"/>
        </w:rPr>
      </w:pPr>
      <w:r w:rsidRPr="00C465C0">
        <w:rPr>
          <w:rFonts w:ascii="Times New Roman" w:hAnsi="Times New Roman" w:cs="Times New Roman"/>
        </w:rPr>
        <w:t>Ограничения использования земельных участков в границах зон с особыми условиями использования территории распространяются на все, что находится над и под поверхностью земель, если иное не предусмотрено законами о недрах, воздушным и водным законодательством, и ограничивают или запрещают размещение и (или) использование расположенных на таких земельных участках объектов недвижимого имущества и (или) ограничивают или запрещают использование земельных участков для осуществления иных видов деятельности, которые несовместимы с целями установления зон с особыми условиями использования территорий.</w:t>
      </w:r>
    </w:p>
    <w:p w:rsidR="004F4721" w:rsidRPr="00C465C0" w:rsidRDefault="004F4721" w:rsidP="004F4721">
      <w:pPr>
        <w:pStyle w:val="ae"/>
        <w:numPr>
          <w:ilvl w:val="0"/>
          <w:numId w:val="17"/>
        </w:numPr>
        <w:tabs>
          <w:tab w:val="clear" w:pos="798"/>
          <w:tab w:val="left" w:pos="851"/>
        </w:tabs>
        <w:spacing w:before="0"/>
        <w:ind w:left="0" w:firstLine="567"/>
        <w:rPr>
          <w:rFonts w:ascii="Times New Roman" w:hAnsi="Times New Roman" w:cs="Times New Roman"/>
        </w:rPr>
      </w:pPr>
      <w:r w:rsidRPr="00C465C0">
        <w:rPr>
          <w:rFonts w:ascii="Times New Roman" w:hAnsi="Times New Roman" w:cs="Times New Roman"/>
        </w:rPr>
        <w:t>При пересечении границ различных зон с особыми условиями использования территорий действуют все ограничения использования земельных участков, установленные для каждой из таких зон, за исключением ограничений, препятствующих эксплуатации, обслуживанию и ремонту здания, сооружения, в связи с размещением которых была установлена одна из зон с особыми условиями использования территорий, при условии, что такие ограничения не установлены в целях охраны жизни граждан или обеспечения безопасности полетов воздушных судов.</w:t>
      </w:r>
    </w:p>
    <w:p w:rsidR="004F4721" w:rsidRPr="00C465C0" w:rsidRDefault="004F4721" w:rsidP="004F4721">
      <w:pPr>
        <w:pStyle w:val="ae"/>
        <w:numPr>
          <w:ilvl w:val="0"/>
          <w:numId w:val="17"/>
        </w:numPr>
        <w:tabs>
          <w:tab w:val="clear" w:pos="798"/>
          <w:tab w:val="left" w:pos="851"/>
        </w:tabs>
        <w:spacing w:before="0"/>
        <w:ind w:left="0" w:firstLine="567"/>
        <w:rPr>
          <w:rFonts w:ascii="Times New Roman" w:hAnsi="Times New Roman" w:cs="Times New Roman"/>
        </w:rPr>
      </w:pPr>
      <w:r w:rsidRPr="00C465C0">
        <w:rPr>
          <w:rFonts w:ascii="Times New Roman" w:hAnsi="Times New Roman" w:cs="Times New Roman"/>
        </w:rPr>
        <w:t>Ограничения использования земельных участков и иных объектов недвижимости, расположенных в зонах с особыми условиями использования установлены следующими нормативными правовыми актами:</w:t>
      </w:r>
    </w:p>
    <w:p w:rsidR="004F4721" w:rsidRPr="00C465C0" w:rsidRDefault="004F4721" w:rsidP="004F4721">
      <w:pPr>
        <w:pStyle w:val="ae"/>
        <w:numPr>
          <w:ilvl w:val="0"/>
          <w:numId w:val="22"/>
        </w:numPr>
        <w:tabs>
          <w:tab w:val="left" w:pos="851"/>
          <w:tab w:val="left" w:pos="1276"/>
        </w:tabs>
        <w:spacing w:before="0"/>
        <w:rPr>
          <w:rFonts w:ascii="Times New Roman" w:hAnsi="Times New Roman" w:cs="Times New Roman"/>
        </w:rPr>
      </w:pPr>
      <w:r w:rsidRPr="00C465C0">
        <w:rPr>
          <w:rFonts w:ascii="Times New Roman" w:hAnsi="Times New Roman" w:cs="Times New Roman"/>
        </w:rPr>
        <w:t>«Земельный кодекс Российской Федерации» от 25.10.2001 № 136-ФЗ;</w:t>
      </w:r>
    </w:p>
    <w:p w:rsidR="004F4721" w:rsidRPr="00C465C0" w:rsidRDefault="004F4721" w:rsidP="004F4721">
      <w:pPr>
        <w:pStyle w:val="ae"/>
        <w:numPr>
          <w:ilvl w:val="0"/>
          <w:numId w:val="22"/>
        </w:numPr>
        <w:tabs>
          <w:tab w:val="left" w:pos="851"/>
          <w:tab w:val="left" w:pos="1276"/>
        </w:tabs>
        <w:spacing w:before="0"/>
        <w:rPr>
          <w:rFonts w:ascii="Times New Roman" w:hAnsi="Times New Roman" w:cs="Times New Roman"/>
        </w:rPr>
      </w:pPr>
      <w:r w:rsidRPr="00C465C0">
        <w:rPr>
          <w:rFonts w:ascii="Times New Roman" w:hAnsi="Times New Roman" w:cs="Times New Roman"/>
        </w:rPr>
        <w:t>«Водный кодекс Российской Федерации» от 03.06.2006 № 74-ФЗ;</w:t>
      </w:r>
    </w:p>
    <w:p w:rsidR="004F4721" w:rsidRPr="00C465C0" w:rsidRDefault="004F4721" w:rsidP="004F4721">
      <w:pPr>
        <w:pStyle w:val="ae"/>
        <w:numPr>
          <w:ilvl w:val="0"/>
          <w:numId w:val="22"/>
        </w:numPr>
        <w:tabs>
          <w:tab w:val="left" w:pos="851"/>
          <w:tab w:val="left" w:pos="1276"/>
        </w:tabs>
        <w:spacing w:before="0"/>
        <w:rPr>
          <w:rFonts w:ascii="Times New Roman" w:hAnsi="Times New Roman" w:cs="Times New Roman"/>
        </w:rPr>
      </w:pPr>
      <w:r w:rsidRPr="00C465C0">
        <w:rPr>
          <w:rFonts w:ascii="Times New Roman" w:hAnsi="Times New Roman" w:cs="Times New Roman"/>
        </w:rPr>
        <w:t>Федеральный закон от 14.03.1995 № 33-ФЗ «Об особо охраняемых природных территориях»;</w:t>
      </w:r>
    </w:p>
    <w:p w:rsidR="004F4721" w:rsidRPr="00C465C0" w:rsidRDefault="004F4721" w:rsidP="004F4721">
      <w:pPr>
        <w:pStyle w:val="ae"/>
        <w:numPr>
          <w:ilvl w:val="0"/>
          <w:numId w:val="22"/>
        </w:numPr>
        <w:tabs>
          <w:tab w:val="left" w:pos="851"/>
          <w:tab w:val="left" w:pos="1276"/>
        </w:tabs>
        <w:spacing w:before="0"/>
        <w:rPr>
          <w:rFonts w:ascii="Times New Roman" w:hAnsi="Times New Roman" w:cs="Times New Roman"/>
        </w:rPr>
      </w:pPr>
      <w:r w:rsidRPr="00C465C0">
        <w:rPr>
          <w:rFonts w:ascii="Times New Roman" w:hAnsi="Times New Roman" w:cs="Times New Roman"/>
        </w:rPr>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4F4721" w:rsidRPr="00C465C0" w:rsidRDefault="004F4721" w:rsidP="004F4721">
      <w:pPr>
        <w:pStyle w:val="ae"/>
        <w:numPr>
          <w:ilvl w:val="0"/>
          <w:numId w:val="22"/>
        </w:numPr>
        <w:tabs>
          <w:tab w:val="left" w:pos="851"/>
          <w:tab w:val="left" w:pos="1276"/>
        </w:tabs>
        <w:spacing w:before="0"/>
        <w:rPr>
          <w:rFonts w:ascii="Times New Roman" w:hAnsi="Times New Roman" w:cs="Times New Roman"/>
        </w:rPr>
      </w:pPr>
      <w:r w:rsidRPr="00C465C0">
        <w:rPr>
          <w:rFonts w:ascii="Times New Roman" w:hAnsi="Times New Roman" w:cs="Times New Roman"/>
        </w:rPr>
        <w:t>Федеральный закон от 30.03.1999 № 52-ФЗ «О санитарно-эпидемиологическом благополучии населения»;</w:t>
      </w:r>
    </w:p>
    <w:p w:rsidR="004F4721" w:rsidRPr="00C465C0" w:rsidRDefault="004F4721" w:rsidP="004F4721">
      <w:pPr>
        <w:pStyle w:val="ae"/>
        <w:numPr>
          <w:ilvl w:val="0"/>
          <w:numId w:val="22"/>
        </w:numPr>
        <w:tabs>
          <w:tab w:val="left" w:pos="851"/>
          <w:tab w:val="left" w:pos="1276"/>
        </w:tabs>
        <w:spacing w:before="0"/>
        <w:rPr>
          <w:rFonts w:ascii="Times New Roman" w:hAnsi="Times New Roman" w:cs="Times New Roman"/>
        </w:rPr>
      </w:pPr>
      <w:r w:rsidRPr="00C465C0">
        <w:rPr>
          <w:rFonts w:ascii="Times New Roman" w:hAnsi="Times New Roman" w:cs="Times New Roman"/>
        </w:rPr>
        <w:t>Федеральный закон от 04.05.1999 № 96-ФЗ «Об охране атмосферного воздуха»;</w:t>
      </w:r>
    </w:p>
    <w:p w:rsidR="004F4721" w:rsidRPr="00C465C0" w:rsidRDefault="004F4721" w:rsidP="004F4721">
      <w:pPr>
        <w:pStyle w:val="ae"/>
        <w:numPr>
          <w:ilvl w:val="0"/>
          <w:numId w:val="22"/>
        </w:numPr>
        <w:tabs>
          <w:tab w:val="left" w:pos="851"/>
          <w:tab w:val="left" w:pos="1276"/>
        </w:tabs>
        <w:spacing w:before="0"/>
        <w:rPr>
          <w:rFonts w:ascii="Times New Roman" w:hAnsi="Times New Roman" w:cs="Times New Roman"/>
        </w:rPr>
      </w:pPr>
      <w:r w:rsidRPr="00C465C0">
        <w:rPr>
          <w:rFonts w:ascii="Times New Roman" w:hAnsi="Times New Roman" w:cs="Times New Roman"/>
        </w:rPr>
        <w:t>Федеральный закон от 10.01.2002 № 7-ФЗ «Об охране окружающей среды»;</w:t>
      </w:r>
    </w:p>
    <w:p w:rsidR="004F4721" w:rsidRPr="00C465C0" w:rsidRDefault="004F4721" w:rsidP="004F4721">
      <w:pPr>
        <w:pStyle w:val="ae"/>
        <w:numPr>
          <w:ilvl w:val="0"/>
          <w:numId w:val="22"/>
        </w:numPr>
        <w:tabs>
          <w:tab w:val="left" w:pos="851"/>
          <w:tab w:val="left" w:pos="1276"/>
        </w:tabs>
        <w:spacing w:before="0"/>
        <w:rPr>
          <w:rFonts w:ascii="Times New Roman" w:hAnsi="Times New Roman" w:cs="Times New Roman"/>
        </w:rPr>
      </w:pPr>
      <w:r w:rsidRPr="00C465C0">
        <w:rPr>
          <w:rFonts w:ascii="Times New Roman" w:hAnsi="Times New Roman" w:cs="Times New Roman"/>
        </w:rPr>
        <w:t>Приказ Минтранса от 13 января 2010 года N 4 «Об установлении и использовании придорожных полос автомобильных дорог федерального значения»</w:t>
      </w:r>
    </w:p>
    <w:p w:rsidR="004F4721" w:rsidRPr="00C465C0" w:rsidRDefault="004F4721" w:rsidP="004F4721">
      <w:pPr>
        <w:pStyle w:val="ae"/>
        <w:numPr>
          <w:ilvl w:val="0"/>
          <w:numId w:val="22"/>
        </w:numPr>
        <w:tabs>
          <w:tab w:val="left" w:pos="851"/>
          <w:tab w:val="left" w:pos="1276"/>
        </w:tabs>
        <w:spacing w:before="0"/>
        <w:rPr>
          <w:rFonts w:ascii="Times New Roman" w:hAnsi="Times New Roman" w:cs="Times New Roman"/>
        </w:rPr>
      </w:pPr>
      <w:r w:rsidRPr="00C465C0">
        <w:rPr>
          <w:rFonts w:ascii="Times New Roman" w:hAnsi="Times New Roman" w:cs="Times New Roman"/>
        </w:rPr>
        <w:t>Постановление Правительства РФ от 6 октября 2008 г. N 743 "Об утверждении Правил установления рыбоохранных зон"</w:t>
      </w:r>
    </w:p>
    <w:p w:rsidR="004F4721" w:rsidRPr="00C465C0" w:rsidRDefault="004F4721" w:rsidP="004F4721">
      <w:pPr>
        <w:pStyle w:val="ae"/>
        <w:numPr>
          <w:ilvl w:val="0"/>
          <w:numId w:val="22"/>
        </w:numPr>
        <w:tabs>
          <w:tab w:val="left" w:pos="851"/>
          <w:tab w:val="left" w:pos="1276"/>
        </w:tabs>
        <w:spacing w:before="0"/>
        <w:rPr>
          <w:rFonts w:ascii="Times New Roman" w:hAnsi="Times New Roman" w:cs="Times New Roman"/>
        </w:rPr>
      </w:pPr>
      <w:r w:rsidRPr="00C465C0">
        <w:rPr>
          <w:rFonts w:ascii="Times New Roman" w:hAnsi="Times New Roman" w:cs="Times New Roman"/>
        </w:rPr>
        <w:t>Постановление Правительства Российской Федерации от 27.08.1999 № 972 «Об утверждении Положения о создании охранных зон стационарных пунктов наблюдений за состоянием окружающей природной среды, ее загрязнением»;</w:t>
      </w:r>
    </w:p>
    <w:p w:rsidR="004F4721" w:rsidRPr="00C465C0" w:rsidRDefault="004F4721" w:rsidP="004F4721">
      <w:pPr>
        <w:pStyle w:val="ae"/>
        <w:numPr>
          <w:ilvl w:val="0"/>
          <w:numId w:val="22"/>
        </w:numPr>
        <w:tabs>
          <w:tab w:val="left" w:pos="851"/>
          <w:tab w:val="left" w:pos="1276"/>
        </w:tabs>
        <w:spacing w:before="0"/>
        <w:rPr>
          <w:rFonts w:ascii="Times New Roman" w:hAnsi="Times New Roman" w:cs="Times New Roman"/>
        </w:rPr>
      </w:pPr>
      <w:r w:rsidRPr="00C465C0">
        <w:rPr>
          <w:rFonts w:ascii="Times New Roman" w:hAnsi="Times New Roman" w:cs="Times New Roman"/>
        </w:rPr>
        <w:t>Постановление Правительства Российской Федерации от 24.02.2009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4F4721" w:rsidRPr="00C465C0" w:rsidRDefault="004F4721" w:rsidP="004F4721">
      <w:pPr>
        <w:pStyle w:val="ae"/>
        <w:numPr>
          <w:ilvl w:val="0"/>
          <w:numId w:val="22"/>
        </w:numPr>
        <w:tabs>
          <w:tab w:val="left" w:pos="851"/>
          <w:tab w:val="left" w:pos="1276"/>
        </w:tabs>
        <w:spacing w:before="0"/>
        <w:rPr>
          <w:rFonts w:ascii="Times New Roman" w:hAnsi="Times New Roman" w:cs="Times New Roman"/>
        </w:rPr>
      </w:pPr>
      <w:r w:rsidRPr="00C465C0">
        <w:rPr>
          <w:rFonts w:ascii="Times New Roman" w:hAnsi="Times New Roman" w:cs="Times New Roman"/>
        </w:rPr>
        <w:lastRenderedPageBreak/>
        <w:t>Постановление Правительства РФ от 5 мая 2014 г. N 405 "Об установлении запретных и иных зон с особыми условиями использования земель для обеспечения функционирования военных объектов Вооруженных Сил Российской Федерации, других войск, воинских формирований и органов, выполняющих задачи в области обороны страны"</w:t>
      </w:r>
    </w:p>
    <w:p w:rsidR="004F4721" w:rsidRPr="00C465C0" w:rsidRDefault="004F4721" w:rsidP="004F4721">
      <w:pPr>
        <w:pStyle w:val="ae"/>
        <w:numPr>
          <w:ilvl w:val="0"/>
          <w:numId w:val="22"/>
        </w:numPr>
        <w:tabs>
          <w:tab w:val="left" w:pos="851"/>
          <w:tab w:val="left" w:pos="1276"/>
        </w:tabs>
        <w:spacing w:before="0"/>
        <w:rPr>
          <w:rFonts w:ascii="Times New Roman" w:hAnsi="Times New Roman" w:cs="Times New Roman"/>
        </w:rPr>
      </w:pPr>
      <w:r w:rsidRPr="00C465C0">
        <w:rPr>
          <w:rFonts w:ascii="Times New Roman" w:hAnsi="Times New Roman" w:cs="Times New Roman"/>
        </w:rPr>
        <w:t>Постановление Правительства РФ от 18 апреля 2014 г. N 360</w:t>
      </w:r>
      <w:r w:rsidRPr="00C465C0">
        <w:rPr>
          <w:rFonts w:ascii="Times New Roman" w:hAnsi="Times New Roman" w:cs="Times New Roman"/>
        </w:rPr>
        <w:br/>
        <w:t>"О зонах затопления, подтопления"</w:t>
      </w:r>
    </w:p>
    <w:p w:rsidR="004F4721" w:rsidRPr="00C465C0" w:rsidRDefault="004F4721" w:rsidP="004F4721">
      <w:pPr>
        <w:pStyle w:val="ae"/>
        <w:numPr>
          <w:ilvl w:val="0"/>
          <w:numId w:val="22"/>
        </w:numPr>
        <w:tabs>
          <w:tab w:val="left" w:pos="851"/>
          <w:tab w:val="left" w:pos="1276"/>
        </w:tabs>
        <w:spacing w:before="0"/>
        <w:rPr>
          <w:rFonts w:ascii="Times New Roman" w:hAnsi="Times New Roman" w:cs="Times New Roman"/>
        </w:rPr>
      </w:pPr>
      <w:r w:rsidRPr="00C465C0">
        <w:rPr>
          <w:rFonts w:ascii="Times New Roman" w:hAnsi="Times New Roman" w:cs="Times New Roman"/>
        </w:rPr>
        <w:t>СанПиН 2.2.1/2.1.1.1200-03 «Санитарно-защитные зоны и санитарная классификация предприятий, сооружений и иных объектов»;</w:t>
      </w:r>
    </w:p>
    <w:p w:rsidR="004F4721" w:rsidRPr="00C465C0" w:rsidRDefault="004F4721" w:rsidP="004F4721">
      <w:pPr>
        <w:pStyle w:val="ae"/>
        <w:numPr>
          <w:ilvl w:val="0"/>
          <w:numId w:val="22"/>
        </w:numPr>
        <w:tabs>
          <w:tab w:val="left" w:pos="851"/>
          <w:tab w:val="left" w:pos="1276"/>
        </w:tabs>
        <w:spacing w:before="0"/>
        <w:rPr>
          <w:rFonts w:ascii="Times New Roman" w:hAnsi="Times New Roman" w:cs="Times New Roman"/>
        </w:rPr>
      </w:pPr>
      <w:r w:rsidRPr="00C465C0">
        <w:rPr>
          <w:rFonts w:ascii="Times New Roman" w:hAnsi="Times New Roman" w:cs="Times New Roman"/>
        </w:rPr>
        <w:t>СанПиН 2.1.4.1110-02 «Зоны санитарной охраны источников водоснабжения и водопроводов питьевого назначения»;</w:t>
      </w:r>
    </w:p>
    <w:p w:rsidR="004F4721" w:rsidRPr="00C465C0" w:rsidRDefault="004F4721" w:rsidP="004F4721">
      <w:pPr>
        <w:pStyle w:val="ae"/>
        <w:numPr>
          <w:ilvl w:val="0"/>
          <w:numId w:val="22"/>
        </w:numPr>
        <w:tabs>
          <w:tab w:val="left" w:pos="851"/>
          <w:tab w:val="left" w:pos="1276"/>
        </w:tabs>
        <w:spacing w:before="0"/>
        <w:rPr>
          <w:rFonts w:ascii="Times New Roman" w:hAnsi="Times New Roman" w:cs="Times New Roman"/>
        </w:rPr>
      </w:pPr>
      <w:r w:rsidRPr="00C465C0">
        <w:rPr>
          <w:rFonts w:ascii="Times New Roman" w:hAnsi="Times New Roman" w:cs="Times New Roman"/>
        </w:rPr>
        <w:t>СанПиН 2.1.5.980-00.2.1.5. «Водоотведение населенных мест, санитарная охрана водных объектов. Гигиенические требования к охране поверхностных вод. Санитарные правила и нормы»;</w:t>
      </w:r>
    </w:p>
    <w:p w:rsidR="004F4721" w:rsidRPr="00C465C0" w:rsidRDefault="004F4721" w:rsidP="004F4721">
      <w:pPr>
        <w:pStyle w:val="ae"/>
        <w:numPr>
          <w:ilvl w:val="0"/>
          <w:numId w:val="22"/>
        </w:numPr>
        <w:tabs>
          <w:tab w:val="left" w:pos="851"/>
          <w:tab w:val="left" w:pos="1276"/>
        </w:tabs>
        <w:spacing w:before="0"/>
        <w:rPr>
          <w:rFonts w:ascii="Times New Roman" w:hAnsi="Times New Roman" w:cs="Times New Roman"/>
        </w:rPr>
      </w:pPr>
      <w:r w:rsidRPr="00C465C0">
        <w:rPr>
          <w:rFonts w:ascii="Times New Roman" w:hAnsi="Times New Roman" w:cs="Times New Roman"/>
        </w:rPr>
        <w:t>СанПиН 2.1.6.1032-01 «Гигиенические требования к обеспечению качества атмосферного воздуха населенных мест».</w:t>
      </w:r>
    </w:p>
    <w:p w:rsidR="004F4721" w:rsidRPr="00C465C0" w:rsidRDefault="004F4721" w:rsidP="004F4721">
      <w:pPr>
        <w:pStyle w:val="ae"/>
        <w:numPr>
          <w:ilvl w:val="0"/>
          <w:numId w:val="22"/>
        </w:numPr>
        <w:tabs>
          <w:tab w:val="left" w:pos="851"/>
          <w:tab w:val="left" w:pos="1276"/>
        </w:tabs>
        <w:spacing w:before="0"/>
        <w:rPr>
          <w:rFonts w:ascii="Times New Roman" w:hAnsi="Times New Roman" w:cs="Times New Roman"/>
        </w:rPr>
      </w:pPr>
      <w:r w:rsidRPr="00C465C0">
        <w:rPr>
          <w:rFonts w:ascii="Times New Roman" w:hAnsi="Times New Roman" w:cs="Times New Roman"/>
        </w:rPr>
        <w:t>Постановление Главы Администрации Камчатской области от 12 мая 1998 года No 170 «О признании утратившими силу решений исполнительного комитета Камчатского областного Совета народных депутатов».</w:t>
      </w:r>
    </w:p>
    <w:p w:rsidR="004F4721" w:rsidRPr="00C465C0" w:rsidRDefault="004F4721" w:rsidP="004F4721">
      <w:pPr>
        <w:pStyle w:val="ae"/>
        <w:numPr>
          <w:ilvl w:val="0"/>
          <w:numId w:val="17"/>
        </w:numPr>
        <w:tabs>
          <w:tab w:val="clear" w:pos="798"/>
          <w:tab w:val="left" w:pos="851"/>
        </w:tabs>
        <w:spacing w:before="0"/>
        <w:ind w:left="0" w:firstLine="567"/>
        <w:rPr>
          <w:rFonts w:ascii="Times New Roman" w:hAnsi="Times New Roman" w:cs="Times New Roman"/>
        </w:rPr>
      </w:pPr>
      <w:r w:rsidRPr="00C465C0">
        <w:rPr>
          <w:rFonts w:ascii="Times New Roman" w:hAnsi="Times New Roman" w:cs="Times New Roman"/>
        </w:rPr>
        <w:t>Указанные в части 6 нормативные акты применяются в редакции</w:t>
      </w:r>
      <w:bookmarkStart w:id="218" w:name="_Toc13839455"/>
      <w:r w:rsidRPr="00C465C0">
        <w:rPr>
          <w:rFonts w:ascii="Times New Roman" w:hAnsi="Times New Roman" w:cs="Times New Roman"/>
        </w:rPr>
        <w:t>, актуальной на дату применения.</w:t>
      </w:r>
    </w:p>
    <w:p w:rsidR="004F4721" w:rsidRPr="00C465C0" w:rsidRDefault="004F4721" w:rsidP="004F4721">
      <w:pPr>
        <w:pStyle w:val="ae"/>
        <w:tabs>
          <w:tab w:val="left" w:pos="851"/>
        </w:tabs>
        <w:spacing w:before="0"/>
        <w:rPr>
          <w:rFonts w:ascii="Times New Roman" w:hAnsi="Times New Roman" w:cs="Times New Roman"/>
        </w:rPr>
      </w:pPr>
    </w:p>
    <w:p w:rsidR="004F4721" w:rsidRPr="00C465C0" w:rsidRDefault="004F4721" w:rsidP="004F4721">
      <w:pPr>
        <w:sectPr w:rsidR="004F4721" w:rsidRPr="00C465C0" w:rsidSect="00A9151C">
          <w:footerReference w:type="default" r:id="rId18"/>
          <w:pgSz w:w="11906" w:h="16838"/>
          <w:pgMar w:top="851" w:right="567" w:bottom="851" w:left="1134" w:header="709" w:footer="709" w:gutter="0"/>
          <w:pgNumType w:start="0"/>
          <w:cols w:space="708"/>
          <w:titlePg/>
          <w:docGrid w:linePitch="360"/>
        </w:sectPr>
      </w:pPr>
    </w:p>
    <w:p w:rsidR="004F4721" w:rsidRPr="00C465C0" w:rsidRDefault="004F4721" w:rsidP="004F4721">
      <w:pPr>
        <w:pStyle w:val="2"/>
        <w:rPr>
          <w:rFonts w:cs="Times New Roman"/>
          <w:i/>
          <w:iCs w:val="0"/>
          <w:kern w:val="1"/>
          <w:szCs w:val="24"/>
        </w:rPr>
      </w:pPr>
      <w:bookmarkStart w:id="219" w:name="_Toc45271280"/>
      <w:r w:rsidRPr="00C465C0">
        <w:rPr>
          <w:rFonts w:cs="Times New Roman"/>
          <w:iCs w:val="0"/>
          <w:kern w:val="1"/>
          <w:szCs w:val="24"/>
        </w:rPr>
        <w:lastRenderedPageBreak/>
        <w:t>Статья 40. Предельные размеры земельных участков и параметры разрешённого строительства, реконструкции объектов капитального строительства</w:t>
      </w:r>
      <w:bookmarkEnd w:id="218"/>
      <w:bookmarkEnd w:id="219"/>
    </w:p>
    <w:tbl>
      <w:tblPr>
        <w:tblStyle w:val="aa"/>
        <w:tblW w:w="15211" w:type="dxa"/>
        <w:tblLayout w:type="fixed"/>
        <w:tblCellMar>
          <w:left w:w="28" w:type="dxa"/>
          <w:right w:w="28" w:type="dxa"/>
        </w:tblCellMar>
        <w:tblLook w:val="04A0" w:firstRow="1" w:lastRow="0" w:firstColumn="1" w:lastColumn="0" w:noHBand="0" w:noVBand="1"/>
      </w:tblPr>
      <w:tblGrid>
        <w:gridCol w:w="1978"/>
        <w:gridCol w:w="3687"/>
        <w:gridCol w:w="2835"/>
        <w:gridCol w:w="1985"/>
        <w:gridCol w:w="1558"/>
        <w:gridCol w:w="3120"/>
        <w:gridCol w:w="18"/>
        <w:gridCol w:w="30"/>
      </w:tblGrid>
      <w:tr w:rsidR="004F4721" w:rsidRPr="00C465C0" w:rsidTr="00424F31">
        <w:trPr>
          <w:gridAfter w:val="2"/>
          <w:wAfter w:w="48" w:type="dxa"/>
          <w:trHeight w:val="20"/>
          <w:tblHeader/>
        </w:trPr>
        <w:tc>
          <w:tcPr>
            <w:tcW w:w="1978" w:type="dxa"/>
          </w:tcPr>
          <w:p w:rsidR="004F4721" w:rsidRPr="00C465C0" w:rsidRDefault="004F4721" w:rsidP="00424F31">
            <w:pPr>
              <w:ind w:left="-113" w:right="-108" w:firstLine="80"/>
              <w:jc w:val="center"/>
              <w:rPr>
                <w:color w:val="000000" w:themeColor="text1"/>
                <w:sz w:val="19"/>
                <w:szCs w:val="19"/>
              </w:rPr>
            </w:pPr>
            <w:r w:rsidRPr="00C465C0">
              <w:rPr>
                <w:b/>
                <w:color w:val="000000" w:themeColor="text1"/>
                <w:sz w:val="19"/>
                <w:szCs w:val="19"/>
              </w:rPr>
              <w:t>Код вида разрешенного использования</w:t>
            </w:r>
          </w:p>
        </w:tc>
        <w:tc>
          <w:tcPr>
            <w:tcW w:w="3687" w:type="dxa"/>
          </w:tcPr>
          <w:p w:rsidR="004F4721" w:rsidRPr="00C465C0" w:rsidRDefault="004F4721" w:rsidP="00424F31">
            <w:pPr>
              <w:ind w:left="-113" w:right="-108" w:firstLine="80"/>
              <w:jc w:val="center"/>
              <w:rPr>
                <w:color w:val="000000" w:themeColor="text1"/>
                <w:sz w:val="19"/>
                <w:szCs w:val="19"/>
              </w:rPr>
            </w:pPr>
            <w:r w:rsidRPr="00C465C0">
              <w:rPr>
                <w:b/>
                <w:color w:val="000000" w:themeColor="text1"/>
                <w:sz w:val="19"/>
                <w:szCs w:val="19"/>
              </w:rPr>
              <w:t>Предельные (минимальные /максимальные) размеры земельного участка, в том числе их площадь</w:t>
            </w:r>
          </w:p>
        </w:tc>
        <w:tc>
          <w:tcPr>
            <w:tcW w:w="2835" w:type="dxa"/>
          </w:tcPr>
          <w:p w:rsidR="004F4721" w:rsidRPr="00C465C0" w:rsidRDefault="004F4721" w:rsidP="00424F31">
            <w:pPr>
              <w:ind w:left="-27" w:right="-28" w:firstLine="80"/>
              <w:jc w:val="center"/>
              <w:rPr>
                <w:color w:val="000000" w:themeColor="text1"/>
                <w:sz w:val="19"/>
                <w:szCs w:val="19"/>
              </w:rPr>
            </w:pPr>
            <w:r w:rsidRPr="00C465C0">
              <w:rPr>
                <w:b/>
                <w:color w:val="000000" w:themeColor="text1"/>
                <w:sz w:val="19"/>
                <w:szCs w:val="19"/>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985" w:type="dxa"/>
          </w:tcPr>
          <w:p w:rsidR="004F4721" w:rsidRPr="00C465C0" w:rsidRDefault="004F4721" w:rsidP="00424F31">
            <w:pPr>
              <w:widowControl w:val="0"/>
              <w:tabs>
                <w:tab w:val="left" w:pos="67"/>
                <w:tab w:val="left" w:pos="247"/>
                <w:tab w:val="left" w:pos="607"/>
                <w:tab w:val="left" w:pos="787"/>
                <w:tab w:val="left" w:pos="1147"/>
              </w:tabs>
              <w:ind w:left="-28" w:right="-28" w:firstLine="80"/>
              <w:jc w:val="center"/>
              <w:rPr>
                <w:b/>
                <w:color w:val="000000" w:themeColor="text1"/>
                <w:sz w:val="19"/>
                <w:szCs w:val="19"/>
              </w:rPr>
            </w:pPr>
            <w:r w:rsidRPr="00C465C0">
              <w:rPr>
                <w:b/>
                <w:color w:val="000000" w:themeColor="text1"/>
                <w:sz w:val="19"/>
                <w:szCs w:val="19"/>
              </w:rPr>
              <w:t xml:space="preserve">Предельное количество этажей или предельная высота зданий, строений, </w:t>
            </w:r>
          </w:p>
          <w:p w:rsidR="004F4721" w:rsidRPr="00C465C0" w:rsidRDefault="004F4721" w:rsidP="00424F31">
            <w:pPr>
              <w:widowControl w:val="0"/>
              <w:tabs>
                <w:tab w:val="left" w:pos="67"/>
                <w:tab w:val="left" w:pos="247"/>
                <w:tab w:val="left" w:pos="607"/>
                <w:tab w:val="left" w:pos="787"/>
                <w:tab w:val="left" w:pos="1147"/>
              </w:tabs>
              <w:ind w:left="-28" w:right="-108" w:firstLine="80"/>
              <w:jc w:val="center"/>
              <w:rPr>
                <w:color w:val="000000" w:themeColor="text1"/>
                <w:sz w:val="19"/>
                <w:szCs w:val="19"/>
              </w:rPr>
            </w:pPr>
            <w:r w:rsidRPr="00C465C0">
              <w:rPr>
                <w:b/>
                <w:color w:val="000000" w:themeColor="text1"/>
                <w:sz w:val="19"/>
                <w:szCs w:val="19"/>
              </w:rPr>
              <w:t>сооружений</w:t>
            </w:r>
          </w:p>
          <w:p w:rsidR="004F4721" w:rsidRPr="00C465C0" w:rsidRDefault="004F4721" w:rsidP="00424F31">
            <w:pPr>
              <w:ind w:left="-113" w:right="-108" w:firstLine="80"/>
              <w:jc w:val="center"/>
              <w:rPr>
                <w:b/>
                <w:color w:val="000000" w:themeColor="text1"/>
                <w:sz w:val="19"/>
                <w:szCs w:val="19"/>
              </w:rPr>
            </w:pPr>
          </w:p>
        </w:tc>
        <w:tc>
          <w:tcPr>
            <w:tcW w:w="1558" w:type="dxa"/>
          </w:tcPr>
          <w:p w:rsidR="004F4721" w:rsidRPr="00C465C0" w:rsidRDefault="004F4721" w:rsidP="00424F31">
            <w:pPr>
              <w:ind w:left="-113" w:firstLine="80"/>
              <w:jc w:val="center"/>
              <w:rPr>
                <w:color w:val="000000" w:themeColor="text1"/>
                <w:sz w:val="19"/>
                <w:szCs w:val="19"/>
              </w:rPr>
            </w:pPr>
            <w:r w:rsidRPr="00C465C0">
              <w:rPr>
                <w:b/>
                <w:color w:val="000000" w:themeColor="text1"/>
                <w:sz w:val="19"/>
                <w:szCs w:val="19"/>
              </w:rPr>
              <w:t>Максимальный % застройки в границах земельного участка:</w:t>
            </w:r>
          </w:p>
        </w:tc>
        <w:tc>
          <w:tcPr>
            <w:tcW w:w="3120" w:type="dxa"/>
          </w:tcPr>
          <w:p w:rsidR="004F4721" w:rsidRPr="00C465C0" w:rsidRDefault="004F4721" w:rsidP="00424F31">
            <w:pPr>
              <w:ind w:left="-113" w:right="-108" w:firstLine="80"/>
              <w:jc w:val="center"/>
              <w:rPr>
                <w:color w:val="000000" w:themeColor="text1"/>
                <w:sz w:val="19"/>
                <w:szCs w:val="19"/>
              </w:rPr>
            </w:pPr>
            <w:r w:rsidRPr="00C465C0">
              <w:rPr>
                <w:b/>
                <w:color w:val="000000" w:themeColor="text1"/>
                <w:sz w:val="19"/>
                <w:szCs w:val="19"/>
              </w:rPr>
              <w:t>Иные показатели</w:t>
            </w:r>
          </w:p>
        </w:tc>
      </w:tr>
      <w:tr w:rsidR="004F4721" w:rsidRPr="00C465C0" w:rsidTr="00424F31">
        <w:trPr>
          <w:gridAfter w:val="2"/>
          <w:wAfter w:w="48" w:type="dxa"/>
          <w:trHeight w:val="20"/>
        </w:trPr>
        <w:tc>
          <w:tcPr>
            <w:tcW w:w="1978" w:type="dxa"/>
          </w:tcPr>
          <w:p w:rsidR="004F4721" w:rsidRPr="00C465C0" w:rsidRDefault="004F4721" w:rsidP="00424F31">
            <w:pPr>
              <w:rPr>
                <w:color w:val="000000" w:themeColor="text1"/>
                <w:sz w:val="20"/>
                <w:szCs w:val="20"/>
              </w:rPr>
            </w:pPr>
            <w:r w:rsidRPr="00C465C0">
              <w:rPr>
                <w:color w:val="000000" w:themeColor="text1"/>
                <w:sz w:val="20"/>
                <w:szCs w:val="20"/>
              </w:rPr>
              <w:t>1.0 Сельскохозяйственное использование (включает  в себя виды использования 1.1-1.20)</w:t>
            </w:r>
          </w:p>
        </w:tc>
        <w:tc>
          <w:tcPr>
            <w:tcW w:w="3687" w:type="dxa"/>
          </w:tcPr>
          <w:p w:rsidR="004F4721" w:rsidRPr="00C465C0" w:rsidRDefault="004F4721" w:rsidP="00424F31">
            <w:pPr>
              <w:rPr>
                <w:color w:val="000000" w:themeColor="text1"/>
                <w:sz w:val="20"/>
                <w:szCs w:val="20"/>
                <w:lang w:val="en-US"/>
              </w:rPr>
            </w:pPr>
            <w:r w:rsidRPr="00C465C0">
              <w:rPr>
                <w:bCs/>
                <w:color w:val="000000" w:themeColor="text1"/>
                <w:sz w:val="20"/>
                <w:szCs w:val="20"/>
              </w:rPr>
              <w:t>Не подлежит установлению</w:t>
            </w:r>
            <w:r w:rsidRPr="00C465C0">
              <w:rPr>
                <w:bCs/>
                <w:color w:val="000000" w:themeColor="text1"/>
                <w:sz w:val="20"/>
                <w:szCs w:val="20"/>
                <w:lang w:val="en-US"/>
              </w:rPr>
              <w:t>*</w:t>
            </w:r>
          </w:p>
        </w:tc>
        <w:tc>
          <w:tcPr>
            <w:tcW w:w="2835" w:type="dxa"/>
          </w:tcPr>
          <w:p w:rsidR="004F4721" w:rsidRPr="00C465C0" w:rsidRDefault="004F4721" w:rsidP="00424F31">
            <w:pPr>
              <w:rPr>
                <w:color w:val="000000" w:themeColor="text1"/>
                <w:lang w:val="en-US"/>
              </w:rPr>
            </w:pPr>
            <w:r w:rsidRPr="00C465C0">
              <w:rPr>
                <w:bCs/>
                <w:color w:val="000000" w:themeColor="text1"/>
                <w:sz w:val="20"/>
                <w:szCs w:val="20"/>
              </w:rPr>
              <w:t>Не подлежит установлению</w:t>
            </w:r>
            <w:r w:rsidRPr="00C465C0">
              <w:rPr>
                <w:bCs/>
                <w:color w:val="000000" w:themeColor="text1"/>
                <w:sz w:val="20"/>
                <w:szCs w:val="20"/>
                <w:lang w:val="en-US"/>
              </w:rPr>
              <w:t>*</w:t>
            </w:r>
          </w:p>
        </w:tc>
        <w:tc>
          <w:tcPr>
            <w:tcW w:w="1985" w:type="dxa"/>
          </w:tcPr>
          <w:p w:rsidR="004F4721" w:rsidRPr="00C465C0" w:rsidRDefault="004F4721" w:rsidP="00424F31">
            <w:pPr>
              <w:rPr>
                <w:color w:val="000000" w:themeColor="text1"/>
                <w:lang w:val="en-US"/>
              </w:rPr>
            </w:pPr>
            <w:r w:rsidRPr="00C465C0">
              <w:rPr>
                <w:bCs/>
                <w:color w:val="000000" w:themeColor="text1"/>
                <w:sz w:val="20"/>
                <w:szCs w:val="20"/>
              </w:rPr>
              <w:t>Не подлежит установлению</w:t>
            </w:r>
            <w:r w:rsidRPr="00C465C0">
              <w:rPr>
                <w:bCs/>
                <w:color w:val="000000" w:themeColor="text1"/>
                <w:sz w:val="20"/>
                <w:szCs w:val="20"/>
                <w:lang w:val="en-US"/>
              </w:rPr>
              <w:t>*</w:t>
            </w:r>
          </w:p>
        </w:tc>
        <w:tc>
          <w:tcPr>
            <w:tcW w:w="1558" w:type="dxa"/>
          </w:tcPr>
          <w:p w:rsidR="004F4721" w:rsidRPr="00C465C0" w:rsidRDefault="004F4721" w:rsidP="00424F31">
            <w:pPr>
              <w:widowControl w:val="0"/>
              <w:spacing w:line="239" w:lineRule="auto"/>
              <w:rPr>
                <w:bCs/>
                <w:color w:val="000000" w:themeColor="text1"/>
                <w:sz w:val="20"/>
                <w:szCs w:val="20"/>
                <w:lang w:val="en-US"/>
              </w:rPr>
            </w:pPr>
            <w:r w:rsidRPr="00C465C0">
              <w:rPr>
                <w:bCs/>
                <w:color w:val="000000" w:themeColor="text1"/>
                <w:sz w:val="20"/>
                <w:szCs w:val="20"/>
              </w:rPr>
              <w:t>Не подлежит установлению</w:t>
            </w:r>
            <w:r w:rsidRPr="00C465C0">
              <w:rPr>
                <w:bCs/>
                <w:color w:val="000000" w:themeColor="text1"/>
                <w:sz w:val="20"/>
                <w:szCs w:val="20"/>
                <w:lang w:val="en-US"/>
              </w:rPr>
              <w:t>*</w:t>
            </w:r>
          </w:p>
        </w:tc>
        <w:tc>
          <w:tcPr>
            <w:tcW w:w="3120" w:type="dxa"/>
          </w:tcPr>
          <w:p w:rsidR="004F4721" w:rsidRPr="00C465C0" w:rsidRDefault="004F4721" w:rsidP="00424F31">
            <w:pPr>
              <w:rPr>
                <w:color w:val="000000" w:themeColor="text1"/>
                <w:sz w:val="20"/>
                <w:szCs w:val="20"/>
              </w:rPr>
            </w:pPr>
            <w:r w:rsidRPr="00C465C0">
              <w:rPr>
                <w:color w:val="000000" w:themeColor="text1"/>
                <w:sz w:val="20"/>
                <w:szCs w:val="20"/>
              </w:rPr>
              <w:t>Минимальная плотность застройки сельхозпредприятия – 21 %.</w:t>
            </w:r>
          </w:p>
        </w:tc>
      </w:tr>
      <w:tr w:rsidR="004F4721" w:rsidRPr="00C465C0" w:rsidTr="00424F31">
        <w:trPr>
          <w:gridAfter w:val="2"/>
          <w:wAfter w:w="48" w:type="dxa"/>
          <w:trHeight w:val="20"/>
        </w:trPr>
        <w:tc>
          <w:tcPr>
            <w:tcW w:w="1978" w:type="dxa"/>
          </w:tcPr>
          <w:p w:rsidR="004F4721" w:rsidRPr="00C465C0" w:rsidRDefault="004F4721" w:rsidP="00424F31">
            <w:pPr>
              <w:rPr>
                <w:color w:val="000000" w:themeColor="text1"/>
                <w:sz w:val="20"/>
                <w:szCs w:val="20"/>
              </w:rPr>
            </w:pPr>
            <w:r w:rsidRPr="00C465C0">
              <w:rPr>
                <w:color w:val="000000" w:themeColor="text1"/>
                <w:sz w:val="20"/>
                <w:szCs w:val="20"/>
              </w:rPr>
              <w:t>2.7.1 Хранение автотранспорта</w:t>
            </w:r>
          </w:p>
        </w:tc>
        <w:tc>
          <w:tcPr>
            <w:tcW w:w="3687" w:type="dxa"/>
          </w:tcPr>
          <w:p w:rsidR="004F4721" w:rsidRPr="00C465C0" w:rsidRDefault="004F4721" w:rsidP="00424F31">
            <w:pPr>
              <w:rPr>
                <w:color w:val="000000" w:themeColor="text1"/>
                <w:sz w:val="20"/>
                <w:szCs w:val="20"/>
              </w:rPr>
            </w:pPr>
            <w:r w:rsidRPr="00C465C0">
              <w:rPr>
                <w:color w:val="000000" w:themeColor="text1"/>
                <w:sz w:val="20"/>
                <w:szCs w:val="20"/>
              </w:rPr>
              <w:t>Минимальные размеры земельного участка из расчёта 30 кв.м на 1 машиноместо</w:t>
            </w:r>
          </w:p>
        </w:tc>
        <w:tc>
          <w:tcPr>
            <w:tcW w:w="2835" w:type="dxa"/>
          </w:tcPr>
          <w:p w:rsidR="004F4721" w:rsidRPr="00C465C0" w:rsidRDefault="004F4721" w:rsidP="00424F31">
            <w:pPr>
              <w:jc w:val="center"/>
              <w:rPr>
                <w:color w:val="000000" w:themeColor="text1"/>
                <w:sz w:val="20"/>
                <w:szCs w:val="20"/>
              </w:rPr>
            </w:pPr>
            <w:r w:rsidRPr="00C465C0">
              <w:rPr>
                <w:color w:val="000000" w:themeColor="text1"/>
                <w:sz w:val="20"/>
                <w:szCs w:val="20"/>
              </w:rPr>
              <w:t>1 м</w:t>
            </w:r>
          </w:p>
        </w:tc>
        <w:tc>
          <w:tcPr>
            <w:tcW w:w="1985" w:type="dxa"/>
          </w:tcPr>
          <w:p w:rsidR="004F4721" w:rsidRPr="00C465C0" w:rsidRDefault="004F4721" w:rsidP="00424F31">
            <w:pPr>
              <w:jc w:val="center"/>
              <w:rPr>
                <w:color w:val="000000" w:themeColor="text1"/>
                <w:sz w:val="20"/>
                <w:szCs w:val="20"/>
              </w:rPr>
            </w:pPr>
            <w:r w:rsidRPr="00C465C0">
              <w:rPr>
                <w:color w:val="000000" w:themeColor="text1"/>
                <w:sz w:val="20"/>
                <w:szCs w:val="20"/>
              </w:rPr>
              <w:t>1 эт</w:t>
            </w:r>
          </w:p>
        </w:tc>
        <w:tc>
          <w:tcPr>
            <w:tcW w:w="1558" w:type="dxa"/>
          </w:tcPr>
          <w:p w:rsidR="004F4721" w:rsidRPr="00C465C0" w:rsidRDefault="004F4721" w:rsidP="00424F31">
            <w:pPr>
              <w:jc w:val="center"/>
              <w:rPr>
                <w:color w:val="000000" w:themeColor="text1"/>
                <w:sz w:val="20"/>
                <w:szCs w:val="20"/>
              </w:rPr>
            </w:pPr>
            <w:r w:rsidRPr="00C465C0">
              <w:rPr>
                <w:color w:val="000000" w:themeColor="text1"/>
                <w:sz w:val="20"/>
                <w:szCs w:val="20"/>
              </w:rPr>
              <w:t>90 %</w:t>
            </w:r>
          </w:p>
        </w:tc>
        <w:tc>
          <w:tcPr>
            <w:tcW w:w="3120" w:type="dxa"/>
          </w:tcPr>
          <w:p w:rsidR="004F4721" w:rsidRPr="00C465C0" w:rsidRDefault="004F4721" w:rsidP="00424F31">
            <w:pPr>
              <w:rPr>
                <w:color w:val="000000" w:themeColor="text1"/>
                <w:sz w:val="20"/>
                <w:szCs w:val="20"/>
              </w:rPr>
            </w:pPr>
            <w:r w:rsidRPr="00C465C0">
              <w:rPr>
                <w:color w:val="000000" w:themeColor="text1"/>
                <w:sz w:val="20"/>
                <w:szCs w:val="20"/>
              </w:rPr>
              <w:t xml:space="preserve">Отступ от красной линии - 5 м. </w:t>
            </w:r>
          </w:p>
        </w:tc>
      </w:tr>
      <w:tr w:rsidR="004F4721" w:rsidRPr="00C465C0" w:rsidTr="00424F31">
        <w:trPr>
          <w:gridAfter w:val="2"/>
          <w:wAfter w:w="48" w:type="dxa"/>
          <w:trHeight w:val="20"/>
        </w:trPr>
        <w:tc>
          <w:tcPr>
            <w:tcW w:w="1978" w:type="dxa"/>
            <w:shd w:val="clear" w:color="auto" w:fill="auto"/>
          </w:tcPr>
          <w:p w:rsidR="004F4721" w:rsidRPr="00C465C0" w:rsidRDefault="004F4721" w:rsidP="00424F31">
            <w:pPr>
              <w:rPr>
                <w:color w:val="000000" w:themeColor="text1"/>
                <w:sz w:val="20"/>
                <w:szCs w:val="20"/>
              </w:rPr>
            </w:pPr>
            <w:r w:rsidRPr="00C465C0">
              <w:rPr>
                <w:color w:val="000000" w:themeColor="text1"/>
                <w:sz w:val="20"/>
                <w:szCs w:val="20"/>
              </w:rPr>
              <w:t>3.1.1 Предоставление коммунальных услуг</w:t>
            </w:r>
          </w:p>
        </w:tc>
        <w:tc>
          <w:tcPr>
            <w:tcW w:w="3687" w:type="dxa"/>
            <w:shd w:val="clear" w:color="auto" w:fill="auto"/>
          </w:tcPr>
          <w:p w:rsidR="004F4721" w:rsidRPr="00C465C0" w:rsidRDefault="004F4721" w:rsidP="00424F31">
            <w:pPr>
              <w:ind w:firstLine="257"/>
              <w:rPr>
                <w:color w:val="000000" w:themeColor="text1"/>
                <w:sz w:val="20"/>
                <w:szCs w:val="20"/>
              </w:rPr>
            </w:pPr>
            <w:r w:rsidRPr="00C465C0">
              <w:rPr>
                <w:color w:val="000000" w:themeColor="text1"/>
                <w:sz w:val="20"/>
                <w:szCs w:val="20"/>
              </w:rPr>
              <w:t>Максимальные размеры  земельных участков для станций очистки воды в зависимости от их производительности, тыс. м</w:t>
            </w:r>
            <w:r w:rsidRPr="00C465C0">
              <w:rPr>
                <w:color w:val="000000" w:themeColor="text1"/>
                <w:sz w:val="20"/>
                <w:szCs w:val="20"/>
                <w:vertAlign w:val="superscript"/>
              </w:rPr>
              <w:t>3</w:t>
            </w:r>
            <w:r w:rsidRPr="00C465C0">
              <w:rPr>
                <w:color w:val="000000" w:themeColor="text1"/>
                <w:sz w:val="20"/>
                <w:szCs w:val="20"/>
              </w:rPr>
              <w:t>/сут:</w:t>
            </w:r>
          </w:p>
          <w:p w:rsidR="004F4721" w:rsidRPr="00C465C0" w:rsidRDefault="004F4721" w:rsidP="00424F31">
            <w:pPr>
              <w:ind w:firstLine="257"/>
              <w:rPr>
                <w:color w:val="000000" w:themeColor="text1"/>
                <w:sz w:val="20"/>
                <w:szCs w:val="20"/>
              </w:rPr>
            </w:pPr>
            <w:r w:rsidRPr="00C465C0">
              <w:rPr>
                <w:color w:val="000000" w:themeColor="text1"/>
                <w:sz w:val="20"/>
                <w:szCs w:val="20"/>
              </w:rPr>
              <w:t>До 08, - 1;</w:t>
            </w:r>
          </w:p>
          <w:p w:rsidR="004F4721" w:rsidRPr="00C465C0" w:rsidRDefault="004F4721" w:rsidP="00424F31">
            <w:pPr>
              <w:ind w:firstLine="257"/>
              <w:rPr>
                <w:color w:val="000000" w:themeColor="text1"/>
                <w:sz w:val="20"/>
                <w:szCs w:val="20"/>
              </w:rPr>
            </w:pPr>
            <w:r w:rsidRPr="00C465C0">
              <w:rPr>
                <w:color w:val="000000" w:themeColor="text1"/>
                <w:sz w:val="20"/>
                <w:szCs w:val="20"/>
              </w:rPr>
              <w:t>0,8-12 - 2;</w:t>
            </w:r>
          </w:p>
          <w:p w:rsidR="004F4721" w:rsidRPr="00C465C0" w:rsidRDefault="004F4721" w:rsidP="00424F31">
            <w:pPr>
              <w:ind w:firstLine="257"/>
              <w:rPr>
                <w:color w:val="000000" w:themeColor="text1"/>
                <w:sz w:val="20"/>
                <w:szCs w:val="20"/>
              </w:rPr>
            </w:pPr>
            <w:r w:rsidRPr="00C465C0">
              <w:rPr>
                <w:color w:val="000000" w:themeColor="text1"/>
                <w:sz w:val="20"/>
                <w:szCs w:val="20"/>
              </w:rPr>
              <w:t>12- 32  - 3;</w:t>
            </w:r>
          </w:p>
          <w:p w:rsidR="004F4721" w:rsidRPr="00C465C0" w:rsidRDefault="004F4721" w:rsidP="00424F31">
            <w:pPr>
              <w:ind w:firstLine="257"/>
              <w:rPr>
                <w:color w:val="000000" w:themeColor="text1"/>
                <w:sz w:val="20"/>
                <w:szCs w:val="20"/>
              </w:rPr>
            </w:pPr>
            <w:r w:rsidRPr="00C465C0">
              <w:rPr>
                <w:color w:val="000000" w:themeColor="text1"/>
                <w:sz w:val="20"/>
                <w:szCs w:val="20"/>
              </w:rPr>
              <w:t>32-80  - 4;</w:t>
            </w:r>
          </w:p>
          <w:p w:rsidR="004F4721" w:rsidRPr="00C465C0" w:rsidRDefault="004F4721" w:rsidP="00424F31">
            <w:pPr>
              <w:ind w:firstLine="257"/>
              <w:rPr>
                <w:color w:val="000000" w:themeColor="text1"/>
                <w:sz w:val="20"/>
                <w:szCs w:val="20"/>
              </w:rPr>
            </w:pPr>
            <w:r w:rsidRPr="00C465C0">
              <w:rPr>
                <w:color w:val="000000" w:themeColor="text1"/>
                <w:sz w:val="20"/>
                <w:szCs w:val="20"/>
              </w:rPr>
              <w:t>80 -125 - 6;</w:t>
            </w:r>
          </w:p>
          <w:p w:rsidR="004F4721" w:rsidRPr="00C465C0" w:rsidRDefault="004F4721" w:rsidP="00424F31">
            <w:pPr>
              <w:ind w:firstLine="257"/>
              <w:rPr>
                <w:color w:val="000000" w:themeColor="text1"/>
                <w:sz w:val="20"/>
                <w:szCs w:val="20"/>
              </w:rPr>
            </w:pPr>
            <w:r w:rsidRPr="00C465C0">
              <w:rPr>
                <w:color w:val="000000" w:themeColor="text1"/>
                <w:sz w:val="20"/>
                <w:szCs w:val="20"/>
              </w:rPr>
              <w:t>125-250 - 12;</w:t>
            </w:r>
          </w:p>
          <w:p w:rsidR="004F4721" w:rsidRPr="00C465C0" w:rsidRDefault="004F4721" w:rsidP="00424F31">
            <w:pPr>
              <w:ind w:firstLine="257"/>
              <w:rPr>
                <w:color w:val="000000" w:themeColor="text1"/>
                <w:sz w:val="20"/>
                <w:szCs w:val="20"/>
              </w:rPr>
            </w:pPr>
            <w:r w:rsidRPr="00C465C0">
              <w:rPr>
                <w:color w:val="000000" w:themeColor="text1"/>
                <w:sz w:val="20"/>
                <w:szCs w:val="20"/>
              </w:rPr>
              <w:t>250-400  - 18;</w:t>
            </w:r>
          </w:p>
          <w:p w:rsidR="004F4721" w:rsidRPr="00C465C0" w:rsidRDefault="004F4721" w:rsidP="00424F31">
            <w:pPr>
              <w:ind w:firstLine="257"/>
              <w:rPr>
                <w:color w:val="000000" w:themeColor="text1"/>
                <w:sz w:val="20"/>
                <w:szCs w:val="20"/>
              </w:rPr>
            </w:pPr>
            <w:r w:rsidRPr="00C465C0">
              <w:rPr>
                <w:color w:val="000000" w:themeColor="text1"/>
                <w:sz w:val="20"/>
                <w:szCs w:val="20"/>
              </w:rPr>
              <w:t>400-800  - 24.</w:t>
            </w:r>
          </w:p>
          <w:p w:rsidR="004F4721" w:rsidRPr="00C465C0" w:rsidRDefault="004F4721" w:rsidP="00424F31">
            <w:pPr>
              <w:ind w:firstLine="257"/>
              <w:rPr>
                <w:color w:val="000000" w:themeColor="text1"/>
                <w:sz w:val="20"/>
                <w:szCs w:val="20"/>
              </w:rPr>
            </w:pPr>
            <w:r w:rsidRPr="00C465C0">
              <w:rPr>
                <w:color w:val="000000" w:themeColor="text1"/>
                <w:sz w:val="20"/>
                <w:szCs w:val="20"/>
              </w:rPr>
              <w:t>Максимальные размеры  земельных участков для очистных сооружений канализации</w:t>
            </w:r>
          </w:p>
          <w:tbl>
            <w:tblPr>
              <w:tblW w:w="3470" w:type="dxa"/>
              <w:tblLayout w:type="fixed"/>
              <w:tblCellMar>
                <w:left w:w="10" w:type="dxa"/>
                <w:right w:w="10" w:type="dxa"/>
              </w:tblCellMar>
              <w:tblLook w:val="04A0" w:firstRow="1" w:lastRow="0" w:firstColumn="1" w:lastColumn="0" w:noHBand="0" w:noVBand="1"/>
            </w:tblPr>
            <w:tblGrid>
              <w:gridCol w:w="1038"/>
              <w:gridCol w:w="842"/>
              <w:gridCol w:w="743"/>
              <w:gridCol w:w="847"/>
            </w:tblGrid>
            <w:tr w:rsidR="004F4721" w:rsidRPr="00C465C0" w:rsidTr="00424F31">
              <w:tc>
                <w:tcPr>
                  <w:tcW w:w="1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F4721" w:rsidRPr="00C465C0" w:rsidRDefault="004F4721" w:rsidP="00424F31">
                  <w:pPr>
                    <w:ind w:left="-79" w:right="-108"/>
                    <w:rPr>
                      <w:color w:val="000000" w:themeColor="text1"/>
                      <w:sz w:val="20"/>
                      <w:szCs w:val="20"/>
                    </w:rPr>
                  </w:pPr>
                  <w:r w:rsidRPr="00C465C0">
                    <w:rPr>
                      <w:color w:val="000000" w:themeColor="text1"/>
                      <w:sz w:val="20"/>
                      <w:szCs w:val="20"/>
                    </w:rPr>
                    <w:t>Производи-тельности тыс.</w:t>
                  </w:r>
                </w:p>
                <w:p w:rsidR="004F4721" w:rsidRPr="00C465C0" w:rsidRDefault="004F4721" w:rsidP="00424F31">
                  <w:pPr>
                    <w:ind w:left="-79" w:right="-108" w:firstLine="82"/>
                    <w:rPr>
                      <w:color w:val="000000" w:themeColor="text1"/>
                      <w:sz w:val="20"/>
                      <w:szCs w:val="20"/>
                    </w:rPr>
                  </w:pPr>
                  <w:r w:rsidRPr="00C465C0">
                    <w:rPr>
                      <w:color w:val="000000" w:themeColor="text1"/>
                      <w:sz w:val="20"/>
                      <w:szCs w:val="20"/>
                    </w:rPr>
                    <w:t>м</w:t>
                  </w:r>
                  <w:r w:rsidRPr="00C465C0">
                    <w:rPr>
                      <w:color w:val="000000" w:themeColor="text1"/>
                      <w:sz w:val="20"/>
                      <w:szCs w:val="20"/>
                      <w:vertAlign w:val="superscript"/>
                    </w:rPr>
                    <w:t>3</w:t>
                  </w:r>
                  <w:r w:rsidRPr="00C465C0">
                    <w:rPr>
                      <w:color w:val="000000" w:themeColor="text1"/>
                      <w:sz w:val="20"/>
                      <w:szCs w:val="20"/>
                    </w:rPr>
                    <w:t>/сут</w:t>
                  </w:r>
                </w:p>
              </w:tc>
              <w:tc>
                <w:tcPr>
                  <w:tcW w:w="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F4721" w:rsidRPr="00C465C0" w:rsidRDefault="004F4721" w:rsidP="00424F31">
                  <w:pPr>
                    <w:ind w:left="-79" w:right="-108"/>
                    <w:rPr>
                      <w:color w:val="000000" w:themeColor="text1"/>
                      <w:sz w:val="20"/>
                      <w:szCs w:val="20"/>
                    </w:rPr>
                  </w:pPr>
                  <w:r w:rsidRPr="00C465C0">
                    <w:rPr>
                      <w:color w:val="000000" w:themeColor="text1"/>
                      <w:sz w:val="20"/>
                      <w:szCs w:val="20"/>
                    </w:rPr>
                    <w:t>Очист-ных сооруже-ний</w:t>
                  </w:r>
                </w:p>
              </w:tc>
              <w:tc>
                <w:tcPr>
                  <w:tcW w:w="7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F4721" w:rsidRPr="00C465C0" w:rsidRDefault="004F4721" w:rsidP="00424F31">
                  <w:pPr>
                    <w:ind w:left="-79" w:right="-108"/>
                    <w:rPr>
                      <w:color w:val="000000" w:themeColor="text1"/>
                      <w:sz w:val="20"/>
                      <w:szCs w:val="20"/>
                    </w:rPr>
                  </w:pPr>
                  <w:r w:rsidRPr="00C465C0">
                    <w:rPr>
                      <w:color w:val="000000" w:themeColor="text1"/>
                      <w:sz w:val="20"/>
                      <w:szCs w:val="20"/>
                    </w:rPr>
                    <w:t>Иловых площа-док</w:t>
                  </w:r>
                </w:p>
              </w:tc>
              <w:tc>
                <w:tcPr>
                  <w:tcW w:w="8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F4721" w:rsidRPr="00C465C0" w:rsidRDefault="004F4721" w:rsidP="00424F31">
                  <w:pPr>
                    <w:ind w:left="-79" w:right="-108"/>
                    <w:rPr>
                      <w:color w:val="000000" w:themeColor="text1"/>
                      <w:sz w:val="20"/>
                      <w:szCs w:val="20"/>
                    </w:rPr>
                  </w:pPr>
                  <w:r w:rsidRPr="00C465C0">
                    <w:rPr>
                      <w:color w:val="000000" w:themeColor="text1"/>
                      <w:sz w:val="20"/>
                      <w:szCs w:val="20"/>
                    </w:rPr>
                    <w:t xml:space="preserve">Биологи-ческих прудов глубокой </w:t>
                  </w:r>
                  <w:r w:rsidRPr="00C465C0">
                    <w:rPr>
                      <w:color w:val="000000" w:themeColor="text1"/>
                      <w:sz w:val="20"/>
                      <w:szCs w:val="20"/>
                    </w:rPr>
                    <w:lastRenderedPageBreak/>
                    <w:t>очистки сточных вод</w:t>
                  </w:r>
                </w:p>
              </w:tc>
            </w:tr>
            <w:tr w:rsidR="004F4721" w:rsidRPr="00C465C0" w:rsidTr="00424F31">
              <w:tc>
                <w:tcPr>
                  <w:tcW w:w="1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F4721" w:rsidRPr="00C465C0" w:rsidRDefault="004F4721" w:rsidP="00424F31">
                  <w:pPr>
                    <w:ind w:firstLine="82"/>
                    <w:rPr>
                      <w:color w:val="000000" w:themeColor="text1"/>
                      <w:sz w:val="20"/>
                      <w:szCs w:val="20"/>
                    </w:rPr>
                  </w:pPr>
                  <w:r w:rsidRPr="00C465C0">
                    <w:rPr>
                      <w:color w:val="000000" w:themeColor="text1"/>
                      <w:sz w:val="20"/>
                      <w:szCs w:val="20"/>
                    </w:rPr>
                    <w:lastRenderedPageBreak/>
                    <w:t>до 0,1</w:t>
                  </w:r>
                </w:p>
              </w:tc>
              <w:tc>
                <w:tcPr>
                  <w:tcW w:w="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F4721" w:rsidRPr="00C465C0" w:rsidRDefault="004F4721" w:rsidP="00424F31">
                  <w:pPr>
                    <w:ind w:firstLine="82"/>
                    <w:rPr>
                      <w:color w:val="000000" w:themeColor="text1"/>
                      <w:sz w:val="20"/>
                      <w:szCs w:val="20"/>
                    </w:rPr>
                  </w:pPr>
                  <w:r w:rsidRPr="00C465C0">
                    <w:rPr>
                      <w:color w:val="000000" w:themeColor="text1"/>
                      <w:sz w:val="20"/>
                      <w:szCs w:val="20"/>
                    </w:rPr>
                    <w:t>0,1</w:t>
                  </w:r>
                </w:p>
              </w:tc>
              <w:tc>
                <w:tcPr>
                  <w:tcW w:w="7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F4721" w:rsidRPr="00C465C0" w:rsidRDefault="004F4721" w:rsidP="00424F31">
                  <w:pPr>
                    <w:ind w:firstLine="82"/>
                    <w:rPr>
                      <w:color w:val="000000" w:themeColor="text1"/>
                      <w:sz w:val="20"/>
                      <w:szCs w:val="20"/>
                    </w:rPr>
                  </w:pPr>
                  <w:r w:rsidRPr="00C465C0">
                    <w:rPr>
                      <w:color w:val="000000" w:themeColor="text1"/>
                      <w:sz w:val="20"/>
                      <w:szCs w:val="20"/>
                    </w:rPr>
                    <w:t>-</w:t>
                  </w:r>
                </w:p>
              </w:tc>
              <w:tc>
                <w:tcPr>
                  <w:tcW w:w="8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F4721" w:rsidRPr="00C465C0" w:rsidRDefault="004F4721" w:rsidP="00424F31">
                  <w:pPr>
                    <w:ind w:firstLine="82"/>
                    <w:rPr>
                      <w:color w:val="000000" w:themeColor="text1"/>
                      <w:sz w:val="20"/>
                      <w:szCs w:val="20"/>
                    </w:rPr>
                  </w:pPr>
                  <w:r w:rsidRPr="00C465C0">
                    <w:rPr>
                      <w:color w:val="000000" w:themeColor="text1"/>
                      <w:sz w:val="20"/>
                      <w:szCs w:val="20"/>
                    </w:rPr>
                    <w:t>-</w:t>
                  </w:r>
                </w:p>
              </w:tc>
            </w:tr>
            <w:tr w:rsidR="004F4721" w:rsidRPr="00C465C0" w:rsidTr="00424F31">
              <w:tc>
                <w:tcPr>
                  <w:tcW w:w="1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F4721" w:rsidRPr="00C465C0" w:rsidRDefault="004F4721" w:rsidP="00424F31">
                  <w:pPr>
                    <w:ind w:firstLine="82"/>
                    <w:rPr>
                      <w:color w:val="000000" w:themeColor="text1"/>
                      <w:sz w:val="20"/>
                      <w:szCs w:val="20"/>
                    </w:rPr>
                  </w:pPr>
                  <w:r w:rsidRPr="00C465C0">
                    <w:rPr>
                      <w:color w:val="000000" w:themeColor="text1"/>
                      <w:sz w:val="20"/>
                      <w:szCs w:val="20"/>
                    </w:rPr>
                    <w:t>0,1-0,2</w:t>
                  </w:r>
                </w:p>
              </w:tc>
              <w:tc>
                <w:tcPr>
                  <w:tcW w:w="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F4721" w:rsidRPr="00C465C0" w:rsidRDefault="004F4721" w:rsidP="00424F31">
                  <w:pPr>
                    <w:ind w:firstLine="82"/>
                    <w:rPr>
                      <w:color w:val="000000" w:themeColor="text1"/>
                      <w:sz w:val="20"/>
                      <w:szCs w:val="20"/>
                    </w:rPr>
                  </w:pPr>
                  <w:r w:rsidRPr="00C465C0">
                    <w:rPr>
                      <w:color w:val="000000" w:themeColor="text1"/>
                      <w:sz w:val="20"/>
                      <w:szCs w:val="20"/>
                    </w:rPr>
                    <w:t>0,25</w:t>
                  </w:r>
                </w:p>
              </w:tc>
              <w:tc>
                <w:tcPr>
                  <w:tcW w:w="7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F4721" w:rsidRPr="00C465C0" w:rsidRDefault="004F4721" w:rsidP="00424F31">
                  <w:pPr>
                    <w:ind w:firstLine="82"/>
                    <w:rPr>
                      <w:color w:val="000000" w:themeColor="text1"/>
                      <w:sz w:val="20"/>
                      <w:szCs w:val="20"/>
                    </w:rPr>
                  </w:pPr>
                  <w:r w:rsidRPr="00C465C0">
                    <w:rPr>
                      <w:color w:val="000000" w:themeColor="text1"/>
                      <w:sz w:val="20"/>
                      <w:szCs w:val="20"/>
                    </w:rPr>
                    <w:t>-</w:t>
                  </w:r>
                </w:p>
              </w:tc>
              <w:tc>
                <w:tcPr>
                  <w:tcW w:w="8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F4721" w:rsidRPr="00C465C0" w:rsidRDefault="004F4721" w:rsidP="00424F31">
                  <w:pPr>
                    <w:ind w:firstLine="82"/>
                    <w:rPr>
                      <w:color w:val="000000" w:themeColor="text1"/>
                      <w:sz w:val="20"/>
                      <w:szCs w:val="20"/>
                    </w:rPr>
                  </w:pPr>
                  <w:r w:rsidRPr="00C465C0">
                    <w:rPr>
                      <w:color w:val="000000" w:themeColor="text1"/>
                      <w:sz w:val="20"/>
                      <w:szCs w:val="20"/>
                    </w:rPr>
                    <w:t>-</w:t>
                  </w:r>
                </w:p>
              </w:tc>
            </w:tr>
            <w:tr w:rsidR="004F4721" w:rsidRPr="00C465C0" w:rsidTr="00424F31">
              <w:tc>
                <w:tcPr>
                  <w:tcW w:w="1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F4721" w:rsidRPr="00C465C0" w:rsidRDefault="004F4721" w:rsidP="00424F31">
                  <w:pPr>
                    <w:ind w:firstLine="82"/>
                    <w:rPr>
                      <w:color w:val="000000" w:themeColor="text1"/>
                      <w:sz w:val="20"/>
                      <w:szCs w:val="20"/>
                    </w:rPr>
                  </w:pPr>
                  <w:r w:rsidRPr="00C465C0">
                    <w:rPr>
                      <w:color w:val="000000" w:themeColor="text1"/>
                      <w:sz w:val="20"/>
                      <w:szCs w:val="20"/>
                    </w:rPr>
                    <w:t>0,2-0,4</w:t>
                  </w:r>
                </w:p>
              </w:tc>
              <w:tc>
                <w:tcPr>
                  <w:tcW w:w="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F4721" w:rsidRPr="00C465C0" w:rsidRDefault="004F4721" w:rsidP="00424F31">
                  <w:pPr>
                    <w:ind w:firstLine="82"/>
                    <w:rPr>
                      <w:color w:val="000000" w:themeColor="text1"/>
                      <w:sz w:val="20"/>
                      <w:szCs w:val="20"/>
                    </w:rPr>
                  </w:pPr>
                  <w:r w:rsidRPr="00C465C0">
                    <w:rPr>
                      <w:color w:val="000000" w:themeColor="text1"/>
                      <w:sz w:val="20"/>
                      <w:szCs w:val="20"/>
                    </w:rPr>
                    <w:t>0,4</w:t>
                  </w:r>
                </w:p>
              </w:tc>
              <w:tc>
                <w:tcPr>
                  <w:tcW w:w="7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F4721" w:rsidRPr="00C465C0" w:rsidRDefault="004F4721" w:rsidP="00424F31">
                  <w:pPr>
                    <w:ind w:firstLine="82"/>
                    <w:rPr>
                      <w:color w:val="000000" w:themeColor="text1"/>
                      <w:sz w:val="20"/>
                      <w:szCs w:val="20"/>
                    </w:rPr>
                  </w:pPr>
                  <w:r w:rsidRPr="00C465C0">
                    <w:rPr>
                      <w:color w:val="000000" w:themeColor="text1"/>
                      <w:sz w:val="20"/>
                      <w:szCs w:val="20"/>
                    </w:rPr>
                    <w:t>-</w:t>
                  </w:r>
                </w:p>
              </w:tc>
              <w:tc>
                <w:tcPr>
                  <w:tcW w:w="8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F4721" w:rsidRPr="00C465C0" w:rsidRDefault="004F4721" w:rsidP="00424F31">
                  <w:pPr>
                    <w:ind w:firstLine="82"/>
                    <w:rPr>
                      <w:color w:val="000000" w:themeColor="text1"/>
                      <w:sz w:val="20"/>
                      <w:szCs w:val="20"/>
                    </w:rPr>
                  </w:pPr>
                  <w:r w:rsidRPr="00C465C0">
                    <w:rPr>
                      <w:color w:val="000000" w:themeColor="text1"/>
                      <w:sz w:val="20"/>
                      <w:szCs w:val="20"/>
                    </w:rPr>
                    <w:t>-</w:t>
                  </w:r>
                </w:p>
              </w:tc>
            </w:tr>
            <w:tr w:rsidR="004F4721" w:rsidRPr="00C465C0" w:rsidTr="00424F31">
              <w:tc>
                <w:tcPr>
                  <w:tcW w:w="1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F4721" w:rsidRPr="00C465C0" w:rsidRDefault="004F4721" w:rsidP="00424F31">
                  <w:pPr>
                    <w:ind w:firstLine="82"/>
                    <w:rPr>
                      <w:color w:val="000000" w:themeColor="text1"/>
                      <w:sz w:val="20"/>
                      <w:szCs w:val="20"/>
                    </w:rPr>
                  </w:pPr>
                  <w:r w:rsidRPr="00C465C0">
                    <w:rPr>
                      <w:color w:val="000000" w:themeColor="text1"/>
                      <w:sz w:val="20"/>
                      <w:szCs w:val="20"/>
                    </w:rPr>
                    <w:t>0,4-0,8</w:t>
                  </w:r>
                </w:p>
              </w:tc>
              <w:tc>
                <w:tcPr>
                  <w:tcW w:w="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F4721" w:rsidRPr="00C465C0" w:rsidRDefault="004F4721" w:rsidP="00424F31">
                  <w:pPr>
                    <w:ind w:firstLine="82"/>
                    <w:rPr>
                      <w:color w:val="000000" w:themeColor="text1"/>
                      <w:sz w:val="20"/>
                      <w:szCs w:val="20"/>
                    </w:rPr>
                  </w:pPr>
                  <w:r w:rsidRPr="00C465C0">
                    <w:rPr>
                      <w:color w:val="000000" w:themeColor="text1"/>
                      <w:sz w:val="20"/>
                      <w:szCs w:val="20"/>
                    </w:rPr>
                    <w:t>0,8</w:t>
                  </w:r>
                </w:p>
              </w:tc>
              <w:tc>
                <w:tcPr>
                  <w:tcW w:w="7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F4721" w:rsidRPr="00C465C0" w:rsidRDefault="004F4721" w:rsidP="00424F31">
                  <w:pPr>
                    <w:ind w:firstLine="82"/>
                    <w:rPr>
                      <w:color w:val="000000" w:themeColor="text1"/>
                      <w:sz w:val="20"/>
                      <w:szCs w:val="20"/>
                    </w:rPr>
                  </w:pPr>
                  <w:r w:rsidRPr="00C465C0">
                    <w:rPr>
                      <w:color w:val="000000" w:themeColor="text1"/>
                      <w:sz w:val="20"/>
                      <w:szCs w:val="20"/>
                    </w:rPr>
                    <w:t>-</w:t>
                  </w:r>
                </w:p>
              </w:tc>
              <w:tc>
                <w:tcPr>
                  <w:tcW w:w="8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F4721" w:rsidRPr="00C465C0" w:rsidRDefault="004F4721" w:rsidP="00424F31">
                  <w:pPr>
                    <w:ind w:firstLine="82"/>
                    <w:rPr>
                      <w:color w:val="000000" w:themeColor="text1"/>
                      <w:sz w:val="20"/>
                      <w:szCs w:val="20"/>
                    </w:rPr>
                  </w:pPr>
                  <w:r w:rsidRPr="00C465C0">
                    <w:rPr>
                      <w:color w:val="000000" w:themeColor="text1"/>
                      <w:sz w:val="20"/>
                      <w:szCs w:val="20"/>
                    </w:rPr>
                    <w:t>-</w:t>
                  </w:r>
                </w:p>
              </w:tc>
            </w:tr>
            <w:tr w:rsidR="004F4721" w:rsidRPr="00C465C0" w:rsidTr="00424F31">
              <w:tc>
                <w:tcPr>
                  <w:tcW w:w="1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F4721" w:rsidRPr="00C465C0" w:rsidRDefault="004F4721" w:rsidP="00424F31">
                  <w:pPr>
                    <w:ind w:firstLine="82"/>
                    <w:rPr>
                      <w:color w:val="000000" w:themeColor="text1"/>
                      <w:sz w:val="20"/>
                      <w:szCs w:val="20"/>
                    </w:rPr>
                  </w:pPr>
                  <w:r w:rsidRPr="00C465C0">
                    <w:rPr>
                      <w:color w:val="000000" w:themeColor="text1"/>
                      <w:sz w:val="20"/>
                      <w:szCs w:val="20"/>
                    </w:rPr>
                    <w:t>0,8-17</w:t>
                  </w:r>
                </w:p>
              </w:tc>
              <w:tc>
                <w:tcPr>
                  <w:tcW w:w="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F4721" w:rsidRPr="00C465C0" w:rsidRDefault="004F4721" w:rsidP="00424F31">
                  <w:pPr>
                    <w:ind w:firstLine="82"/>
                    <w:rPr>
                      <w:color w:val="000000" w:themeColor="text1"/>
                      <w:sz w:val="20"/>
                      <w:szCs w:val="20"/>
                    </w:rPr>
                  </w:pPr>
                  <w:r w:rsidRPr="00C465C0">
                    <w:rPr>
                      <w:color w:val="000000" w:themeColor="text1"/>
                      <w:sz w:val="20"/>
                      <w:szCs w:val="20"/>
                    </w:rPr>
                    <w:t>4</w:t>
                  </w:r>
                </w:p>
              </w:tc>
              <w:tc>
                <w:tcPr>
                  <w:tcW w:w="7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F4721" w:rsidRPr="00C465C0" w:rsidRDefault="004F4721" w:rsidP="00424F31">
                  <w:pPr>
                    <w:ind w:firstLine="82"/>
                    <w:rPr>
                      <w:color w:val="000000" w:themeColor="text1"/>
                      <w:sz w:val="20"/>
                      <w:szCs w:val="20"/>
                    </w:rPr>
                  </w:pPr>
                  <w:r w:rsidRPr="00C465C0">
                    <w:rPr>
                      <w:color w:val="000000" w:themeColor="text1"/>
                      <w:sz w:val="20"/>
                      <w:szCs w:val="20"/>
                    </w:rPr>
                    <w:t>3</w:t>
                  </w:r>
                </w:p>
              </w:tc>
              <w:tc>
                <w:tcPr>
                  <w:tcW w:w="8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F4721" w:rsidRPr="00C465C0" w:rsidRDefault="004F4721" w:rsidP="00424F31">
                  <w:pPr>
                    <w:ind w:firstLine="82"/>
                    <w:rPr>
                      <w:color w:val="000000" w:themeColor="text1"/>
                      <w:sz w:val="20"/>
                      <w:szCs w:val="20"/>
                    </w:rPr>
                  </w:pPr>
                  <w:r w:rsidRPr="00C465C0">
                    <w:rPr>
                      <w:color w:val="000000" w:themeColor="text1"/>
                      <w:sz w:val="20"/>
                      <w:szCs w:val="20"/>
                    </w:rPr>
                    <w:t>3</w:t>
                  </w:r>
                </w:p>
              </w:tc>
            </w:tr>
            <w:tr w:rsidR="004F4721" w:rsidRPr="00C465C0" w:rsidTr="00424F31">
              <w:tc>
                <w:tcPr>
                  <w:tcW w:w="1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F4721" w:rsidRPr="00C465C0" w:rsidRDefault="004F4721" w:rsidP="00424F31">
                  <w:pPr>
                    <w:ind w:firstLine="82"/>
                    <w:rPr>
                      <w:color w:val="000000" w:themeColor="text1"/>
                      <w:sz w:val="20"/>
                      <w:szCs w:val="20"/>
                    </w:rPr>
                  </w:pPr>
                  <w:r w:rsidRPr="00C465C0">
                    <w:rPr>
                      <w:color w:val="000000" w:themeColor="text1"/>
                      <w:sz w:val="20"/>
                      <w:szCs w:val="20"/>
                    </w:rPr>
                    <w:t>17-40</w:t>
                  </w:r>
                </w:p>
              </w:tc>
              <w:tc>
                <w:tcPr>
                  <w:tcW w:w="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F4721" w:rsidRPr="00C465C0" w:rsidRDefault="004F4721" w:rsidP="00424F31">
                  <w:pPr>
                    <w:ind w:firstLine="82"/>
                    <w:rPr>
                      <w:color w:val="000000" w:themeColor="text1"/>
                      <w:sz w:val="20"/>
                      <w:szCs w:val="20"/>
                    </w:rPr>
                  </w:pPr>
                  <w:r w:rsidRPr="00C465C0">
                    <w:rPr>
                      <w:color w:val="000000" w:themeColor="text1"/>
                      <w:sz w:val="20"/>
                      <w:szCs w:val="20"/>
                    </w:rPr>
                    <w:t>6</w:t>
                  </w:r>
                </w:p>
              </w:tc>
              <w:tc>
                <w:tcPr>
                  <w:tcW w:w="7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F4721" w:rsidRPr="00C465C0" w:rsidRDefault="004F4721" w:rsidP="00424F31">
                  <w:pPr>
                    <w:ind w:firstLine="82"/>
                    <w:rPr>
                      <w:color w:val="000000" w:themeColor="text1"/>
                      <w:sz w:val="20"/>
                      <w:szCs w:val="20"/>
                    </w:rPr>
                  </w:pPr>
                  <w:r w:rsidRPr="00C465C0">
                    <w:rPr>
                      <w:color w:val="000000" w:themeColor="text1"/>
                      <w:sz w:val="20"/>
                      <w:szCs w:val="20"/>
                    </w:rPr>
                    <w:t>9</w:t>
                  </w:r>
                </w:p>
              </w:tc>
              <w:tc>
                <w:tcPr>
                  <w:tcW w:w="8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F4721" w:rsidRPr="00C465C0" w:rsidRDefault="004F4721" w:rsidP="00424F31">
                  <w:pPr>
                    <w:ind w:firstLine="82"/>
                    <w:rPr>
                      <w:color w:val="000000" w:themeColor="text1"/>
                      <w:sz w:val="20"/>
                      <w:szCs w:val="20"/>
                    </w:rPr>
                  </w:pPr>
                  <w:r w:rsidRPr="00C465C0">
                    <w:rPr>
                      <w:color w:val="000000" w:themeColor="text1"/>
                      <w:sz w:val="20"/>
                      <w:szCs w:val="20"/>
                    </w:rPr>
                    <w:t>6</w:t>
                  </w:r>
                </w:p>
              </w:tc>
            </w:tr>
            <w:tr w:rsidR="004F4721" w:rsidRPr="00C465C0" w:rsidTr="00424F31">
              <w:tc>
                <w:tcPr>
                  <w:tcW w:w="1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F4721" w:rsidRPr="00C465C0" w:rsidRDefault="004F4721" w:rsidP="00424F31">
                  <w:pPr>
                    <w:ind w:firstLine="82"/>
                    <w:rPr>
                      <w:color w:val="000000" w:themeColor="text1"/>
                      <w:sz w:val="20"/>
                      <w:szCs w:val="20"/>
                    </w:rPr>
                  </w:pPr>
                  <w:r w:rsidRPr="00C465C0">
                    <w:rPr>
                      <w:color w:val="000000" w:themeColor="text1"/>
                      <w:sz w:val="20"/>
                      <w:szCs w:val="20"/>
                    </w:rPr>
                    <w:t>40-130</w:t>
                  </w:r>
                </w:p>
              </w:tc>
              <w:tc>
                <w:tcPr>
                  <w:tcW w:w="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F4721" w:rsidRPr="00C465C0" w:rsidRDefault="004F4721" w:rsidP="00424F31">
                  <w:pPr>
                    <w:ind w:firstLine="82"/>
                    <w:rPr>
                      <w:color w:val="000000" w:themeColor="text1"/>
                      <w:sz w:val="20"/>
                      <w:szCs w:val="20"/>
                    </w:rPr>
                  </w:pPr>
                  <w:r w:rsidRPr="00C465C0">
                    <w:rPr>
                      <w:color w:val="000000" w:themeColor="text1"/>
                      <w:sz w:val="20"/>
                      <w:szCs w:val="20"/>
                    </w:rPr>
                    <w:t>12</w:t>
                  </w:r>
                </w:p>
              </w:tc>
              <w:tc>
                <w:tcPr>
                  <w:tcW w:w="7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F4721" w:rsidRPr="00C465C0" w:rsidRDefault="004F4721" w:rsidP="00424F31">
                  <w:pPr>
                    <w:ind w:firstLine="82"/>
                    <w:rPr>
                      <w:color w:val="000000" w:themeColor="text1"/>
                      <w:sz w:val="20"/>
                      <w:szCs w:val="20"/>
                    </w:rPr>
                  </w:pPr>
                  <w:r w:rsidRPr="00C465C0">
                    <w:rPr>
                      <w:color w:val="000000" w:themeColor="text1"/>
                      <w:sz w:val="20"/>
                      <w:szCs w:val="20"/>
                    </w:rPr>
                    <w:t>25</w:t>
                  </w:r>
                </w:p>
              </w:tc>
              <w:tc>
                <w:tcPr>
                  <w:tcW w:w="8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F4721" w:rsidRPr="00C465C0" w:rsidRDefault="004F4721" w:rsidP="00424F31">
                  <w:pPr>
                    <w:ind w:firstLine="82"/>
                    <w:rPr>
                      <w:color w:val="000000" w:themeColor="text1"/>
                      <w:sz w:val="20"/>
                      <w:szCs w:val="20"/>
                    </w:rPr>
                  </w:pPr>
                  <w:r w:rsidRPr="00C465C0">
                    <w:rPr>
                      <w:color w:val="000000" w:themeColor="text1"/>
                      <w:sz w:val="20"/>
                      <w:szCs w:val="20"/>
                    </w:rPr>
                    <w:t>20</w:t>
                  </w:r>
                </w:p>
              </w:tc>
            </w:tr>
            <w:tr w:rsidR="004F4721" w:rsidRPr="00C465C0" w:rsidTr="00424F31">
              <w:tc>
                <w:tcPr>
                  <w:tcW w:w="1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F4721" w:rsidRPr="00C465C0" w:rsidRDefault="004F4721" w:rsidP="00424F31">
                  <w:pPr>
                    <w:ind w:firstLine="82"/>
                    <w:rPr>
                      <w:color w:val="000000" w:themeColor="text1"/>
                      <w:sz w:val="20"/>
                      <w:szCs w:val="20"/>
                    </w:rPr>
                  </w:pPr>
                  <w:r w:rsidRPr="00C465C0">
                    <w:rPr>
                      <w:color w:val="000000" w:themeColor="text1"/>
                      <w:sz w:val="20"/>
                      <w:szCs w:val="20"/>
                    </w:rPr>
                    <w:t xml:space="preserve">130-175  </w:t>
                  </w:r>
                </w:p>
              </w:tc>
              <w:tc>
                <w:tcPr>
                  <w:tcW w:w="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F4721" w:rsidRPr="00C465C0" w:rsidRDefault="004F4721" w:rsidP="00424F31">
                  <w:pPr>
                    <w:ind w:firstLine="82"/>
                    <w:rPr>
                      <w:color w:val="000000" w:themeColor="text1"/>
                      <w:sz w:val="20"/>
                      <w:szCs w:val="20"/>
                    </w:rPr>
                  </w:pPr>
                  <w:r w:rsidRPr="00C465C0">
                    <w:rPr>
                      <w:color w:val="000000" w:themeColor="text1"/>
                      <w:sz w:val="20"/>
                      <w:szCs w:val="20"/>
                    </w:rPr>
                    <w:t>14</w:t>
                  </w:r>
                </w:p>
              </w:tc>
              <w:tc>
                <w:tcPr>
                  <w:tcW w:w="7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F4721" w:rsidRPr="00C465C0" w:rsidRDefault="004F4721" w:rsidP="00424F31">
                  <w:pPr>
                    <w:ind w:firstLine="82"/>
                    <w:rPr>
                      <w:color w:val="000000" w:themeColor="text1"/>
                      <w:sz w:val="20"/>
                      <w:szCs w:val="20"/>
                    </w:rPr>
                  </w:pPr>
                  <w:r w:rsidRPr="00C465C0">
                    <w:rPr>
                      <w:color w:val="000000" w:themeColor="text1"/>
                      <w:sz w:val="20"/>
                      <w:szCs w:val="20"/>
                    </w:rPr>
                    <w:t>30</w:t>
                  </w:r>
                </w:p>
              </w:tc>
              <w:tc>
                <w:tcPr>
                  <w:tcW w:w="8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F4721" w:rsidRPr="00C465C0" w:rsidRDefault="004F4721" w:rsidP="00424F31">
                  <w:pPr>
                    <w:ind w:firstLine="82"/>
                    <w:rPr>
                      <w:color w:val="000000" w:themeColor="text1"/>
                      <w:sz w:val="20"/>
                      <w:szCs w:val="20"/>
                    </w:rPr>
                  </w:pPr>
                  <w:r w:rsidRPr="00C465C0">
                    <w:rPr>
                      <w:color w:val="000000" w:themeColor="text1"/>
                      <w:sz w:val="20"/>
                      <w:szCs w:val="20"/>
                    </w:rPr>
                    <w:t>30</w:t>
                  </w:r>
                </w:p>
              </w:tc>
            </w:tr>
            <w:tr w:rsidR="004F4721" w:rsidRPr="00C465C0" w:rsidTr="00424F31">
              <w:tc>
                <w:tcPr>
                  <w:tcW w:w="1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F4721" w:rsidRPr="00C465C0" w:rsidRDefault="004F4721" w:rsidP="00424F31">
                  <w:pPr>
                    <w:ind w:firstLine="82"/>
                    <w:rPr>
                      <w:color w:val="000000" w:themeColor="text1"/>
                      <w:sz w:val="20"/>
                      <w:szCs w:val="20"/>
                    </w:rPr>
                  </w:pPr>
                  <w:r w:rsidRPr="00C465C0">
                    <w:rPr>
                      <w:color w:val="000000" w:themeColor="text1"/>
                      <w:sz w:val="20"/>
                      <w:szCs w:val="20"/>
                    </w:rPr>
                    <w:t xml:space="preserve">175-280  </w:t>
                  </w:r>
                </w:p>
              </w:tc>
              <w:tc>
                <w:tcPr>
                  <w:tcW w:w="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F4721" w:rsidRPr="00C465C0" w:rsidRDefault="004F4721" w:rsidP="00424F31">
                  <w:pPr>
                    <w:ind w:firstLine="82"/>
                    <w:rPr>
                      <w:color w:val="000000" w:themeColor="text1"/>
                      <w:sz w:val="20"/>
                      <w:szCs w:val="20"/>
                    </w:rPr>
                  </w:pPr>
                  <w:r w:rsidRPr="00C465C0">
                    <w:rPr>
                      <w:color w:val="000000" w:themeColor="text1"/>
                      <w:sz w:val="20"/>
                      <w:szCs w:val="20"/>
                    </w:rPr>
                    <w:t>18</w:t>
                  </w:r>
                </w:p>
              </w:tc>
              <w:tc>
                <w:tcPr>
                  <w:tcW w:w="7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F4721" w:rsidRPr="00C465C0" w:rsidRDefault="004F4721" w:rsidP="00424F31">
                  <w:pPr>
                    <w:ind w:firstLine="82"/>
                    <w:rPr>
                      <w:color w:val="000000" w:themeColor="text1"/>
                      <w:sz w:val="20"/>
                      <w:szCs w:val="20"/>
                    </w:rPr>
                  </w:pPr>
                  <w:r w:rsidRPr="00C465C0">
                    <w:rPr>
                      <w:color w:val="000000" w:themeColor="text1"/>
                      <w:sz w:val="20"/>
                      <w:szCs w:val="20"/>
                    </w:rPr>
                    <w:t>55</w:t>
                  </w:r>
                </w:p>
              </w:tc>
              <w:tc>
                <w:tcPr>
                  <w:tcW w:w="8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F4721" w:rsidRPr="00C465C0" w:rsidRDefault="004F4721" w:rsidP="00424F31">
                  <w:pPr>
                    <w:ind w:firstLine="82"/>
                    <w:rPr>
                      <w:color w:val="000000" w:themeColor="text1"/>
                      <w:sz w:val="20"/>
                      <w:szCs w:val="20"/>
                    </w:rPr>
                  </w:pPr>
                  <w:r w:rsidRPr="00C465C0">
                    <w:rPr>
                      <w:color w:val="000000" w:themeColor="text1"/>
                      <w:sz w:val="20"/>
                      <w:szCs w:val="20"/>
                    </w:rPr>
                    <w:t>-</w:t>
                  </w:r>
                </w:p>
              </w:tc>
            </w:tr>
          </w:tbl>
          <w:p w:rsidR="004F4721" w:rsidRPr="00C465C0" w:rsidRDefault="004F4721" w:rsidP="00424F31">
            <w:pPr>
              <w:ind w:firstLine="257"/>
              <w:rPr>
                <w:color w:val="000000" w:themeColor="text1"/>
                <w:sz w:val="20"/>
                <w:szCs w:val="20"/>
              </w:rPr>
            </w:pPr>
            <w:r w:rsidRPr="00C465C0">
              <w:rPr>
                <w:color w:val="000000" w:themeColor="text1"/>
                <w:sz w:val="20"/>
                <w:szCs w:val="20"/>
              </w:rPr>
              <w:t>Размеры земельных участков очистных сооружений локальных систем канализации и их санитарно-защитных зон следует принимать в зависимости от грунтовых условий и количества сточных вод, но не более 0,25 га, в соответствии с требованиями СП 32.13330.</w:t>
            </w:r>
          </w:p>
          <w:p w:rsidR="004F4721" w:rsidRPr="00C465C0" w:rsidRDefault="004F4721" w:rsidP="00424F31">
            <w:pPr>
              <w:ind w:firstLine="257"/>
              <w:rPr>
                <w:color w:val="000000" w:themeColor="text1"/>
                <w:sz w:val="20"/>
                <w:szCs w:val="20"/>
              </w:rPr>
            </w:pPr>
            <w:r w:rsidRPr="00C465C0">
              <w:rPr>
                <w:color w:val="000000" w:themeColor="text1"/>
                <w:sz w:val="20"/>
                <w:szCs w:val="20"/>
              </w:rPr>
              <w:t>Минимальные размеры земельных участков предприятий и сооружений по обезвреживанию, транспортированию и переработке коммунальных отходов, га, из расчёта на 1000 т отходов:</w:t>
            </w:r>
          </w:p>
          <w:p w:rsidR="004F4721" w:rsidRPr="00C465C0" w:rsidRDefault="004F4721" w:rsidP="00424F31">
            <w:pPr>
              <w:ind w:firstLine="257"/>
              <w:rPr>
                <w:color w:val="000000" w:themeColor="text1"/>
                <w:sz w:val="20"/>
                <w:szCs w:val="20"/>
              </w:rPr>
            </w:pPr>
            <w:r w:rsidRPr="00C465C0">
              <w:rPr>
                <w:color w:val="000000" w:themeColor="text1"/>
                <w:sz w:val="20"/>
                <w:szCs w:val="20"/>
              </w:rPr>
              <w:t>- Полигоны – 0,02;</w:t>
            </w:r>
          </w:p>
          <w:p w:rsidR="004F4721" w:rsidRPr="00C465C0" w:rsidRDefault="004F4721" w:rsidP="00424F31">
            <w:pPr>
              <w:ind w:firstLine="257"/>
              <w:rPr>
                <w:color w:val="000000" w:themeColor="text1"/>
                <w:sz w:val="20"/>
                <w:szCs w:val="20"/>
              </w:rPr>
            </w:pPr>
            <w:r w:rsidRPr="00C465C0">
              <w:rPr>
                <w:color w:val="000000" w:themeColor="text1"/>
                <w:sz w:val="20"/>
                <w:szCs w:val="20"/>
              </w:rPr>
              <w:t>- Поля компостирования – 0,5-1,0;</w:t>
            </w:r>
          </w:p>
          <w:p w:rsidR="004F4721" w:rsidRPr="00C465C0" w:rsidRDefault="004F4721" w:rsidP="00424F31">
            <w:pPr>
              <w:ind w:firstLine="257"/>
              <w:rPr>
                <w:color w:val="000000" w:themeColor="text1"/>
                <w:sz w:val="20"/>
                <w:szCs w:val="20"/>
              </w:rPr>
            </w:pPr>
            <w:r w:rsidRPr="00C465C0">
              <w:rPr>
                <w:color w:val="000000" w:themeColor="text1"/>
                <w:sz w:val="20"/>
                <w:szCs w:val="20"/>
              </w:rPr>
              <w:t>- Мусороперегрузочные станции – 0,04;</w:t>
            </w:r>
          </w:p>
          <w:p w:rsidR="004F4721" w:rsidRPr="00C465C0" w:rsidRDefault="004F4721" w:rsidP="00424F31">
            <w:pPr>
              <w:ind w:firstLine="257"/>
              <w:rPr>
                <w:color w:val="000000" w:themeColor="text1"/>
                <w:sz w:val="20"/>
                <w:szCs w:val="20"/>
              </w:rPr>
            </w:pPr>
            <w:r w:rsidRPr="00C465C0">
              <w:rPr>
                <w:color w:val="000000" w:themeColor="text1"/>
                <w:sz w:val="20"/>
                <w:szCs w:val="20"/>
              </w:rPr>
              <w:t>- Сливные станции – 0,02;</w:t>
            </w:r>
          </w:p>
          <w:p w:rsidR="004F4721" w:rsidRPr="00C465C0" w:rsidRDefault="004F4721" w:rsidP="00424F31">
            <w:pPr>
              <w:ind w:firstLine="257"/>
              <w:rPr>
                <w:color w:val="000000" w:themeColor="text1"/>
                <w:sz w:val="20"/>
                <w:szCs w:val="20"/>
              </w:rPr>
            </w:pPr>
            <w:r w:rsidRPr="00C465C0">
              <w:rPr>
                <w:color w:val="000000" w:themeColor="text1"/>
                <w:sz w:val="20"/>
                <w:szCs w:val="20"/>
              </w:rPr>
              <w:lastRenderedPageBreak/>
              <w:t>- Поля складирования и захоронения обезвреженных осадков (по сухому веществу) – 0,3.</w:t>
            </w:r>
          </w:p>
          <w:p w:rsidR="004F4721" w:rsidRPr="00C465C0" w:rsidRDefault="004F4721" w:rsidP="00424F31">
            <w:pPr>
              <w:ind w:firstLine="257"/>
              <w:rPr>
                <w:color w:val="000000" w:themeColor="text1"/>
                <w:sz w:val="20"/>
                <w:szCs w:val="20"/>
              </w:rPr>
            </w:pPr>
            <w:r w:rsidRPr="00C465C0">
              <w:rPr>
                <w:color w:val="000000" w:themeColor="text1"/>
                <w:sz w:val="20"/>
                <w:szCs w:val="20"/>
              </w:rPr>
              <w:t>Минимальные размеры земельных участков  котельных, га, при производительности котельных:</w:t>
            </w:r>
          </w:p>
          <w:tbl>
            <w:tblPr>
              <w:tblW w:w="3654" w:type="dxa"/>
              <w:tblLayout w:type="fixed"/>
              <w:tblCellMar>
                <w:left w:w="10" w:type="dxa"/>
                <w:right w:w="10" w:type="dxa"/>
              </w:tblCellMar>
              <w:tblLook w:val="04A0" w:firstRow="1" w:lastRow="0" w:firstColumn="1" w:lastColumn="0" w:noHBand="0" w:noVBand="1"/>
            </w:tblPr>
            <w:tblGrid>
              <w:gridCol w:w="1303"/>
              <w:gridCol w:w="1134"/>
              <w:gridCol w:w="1217"/>
            </w:tblGrid>
            <w:tr w:rsidR="004F4721" w:rsidRPr="00C465C0" w:rsidTr="00424F31">
              <w:tc>
                <w:tcPr>
                  <w:tcW w:w="13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F4721" w:rsidRPr="00C465C0" w:rsidRDefault="004F4721" w:rsidP="00424F31">
                  <w:pPr>
                    <w:ind w:firstLine="3"/>
                    <w:rPr>
                      <w:color w:val="000000" w:themeColor="text1"/>
                      <w:sz w:val="20"/>
                      <w:szCs w:val="20"/>
                    </w:rPr>
                  </w:pPr>
                  <w:r w:rsidRPr="00C465C0">
                    <w:rPr>
                      <w:color w:val="000000" w:themeColor="text1"/>
                      <w:sz w:val="20"/>
                      <w:szCs w:val="20"/>
                    </w:rPr>
                    <w:t>Гкал/ч (МВт)</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F4721" w:rsidRPr="00C465C0" w:rsidRDefault="004F4721" w:rsidP="00424F31">
                  <w:pPr>
                    <w:ind w:firstLine="3"/>
                    <w:rPr>
                      <w:color w:val="000000" w:themeColor="text1"/>
                      <w:sz w:val="20"/>
                      <w:szCs w:val="20"/>
                    </w:rPr>
                  </w:pPr>
                  <w:r w:rsidRPr="00C465C0">
                    <w:rPr>
                      <w:color w:val="000000" w:themeColor="text1"/>
                      <w:sz w:val="20"/>
                      <w:szCs w:val="20"/>
                    </w:rPr>
                    <w:t>на твердом топливе</w:t>
                  </w:r>
                </w:p>
              </w:tc>
              <w:tc>
                <w:tcPr>
                  <w:tcW w:w="12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F4721" w:rsidRPr="00C465C0" w:rsidRDefault="004F4721" w:rsidP="00424F31">
                  <w:pPr>
                    <w:ind w:firstLine="3"/>
                    <w:rPr>
                      <w:color w:val="000000" w:themeColor="text1"/>
                      <w:sz w:val="20"/>
                      <w:szCs w:val="20"/>
                    </w:rPr>
                  </w:pPr>
                  <w:r w:rsidRPr="00C465C0">
                    <w:rPr>
                      <w:color w:val="000000" w:themeColor="text1"/>
                      <w:sz w:val="20"/>
                      <w:szCs w:val="20"/>
                    </w:rPr>
                    <w:t>на газо</w:t>
                  </w:r>
                  <w:r>
                    <w:rPr>
                      <w:color w:val="000000" w:themeColor="text1"/>
                      <w:sz w:val="20"/>
                      <w:szCs w:val="20"/>
                    </w:rPr>
                    <w:t>-</w:t>
                  </w:r>
                  <w:r w:rsidRPr="00C465C0">
                    <w:rPr>
                      <w:color w:val="000000" w:themeColor="text1"/>
                      <w:sz w:val="20"/>
                      <w:szCs w:val="20"/>
                    </w:rPr>
                    <w:t>мазутном топливе</w:t>
                  </w:r>
                </w:p>
              </w:tc>
            </w:tr>
            <w:tr w:rsidR="004F4721" w:rsidRPr="00C465C0" w:rsidTr="00424F31">
              <w:tc>
                <w:tcPr>
                  <w:tcW w:w="13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F4721" w:rsidRPr="00C465C0" w:rsidRDefault="004F4721" w:rsidP="00424F31">
                  <w:pPr>
                    <w:ind w:firstLine="3"/>
                    <w:rPr>
                      <w:color w:val="000000" w:themeColor="text1"/>
                      <w:sz w:val="20"/>
                      <w:szCs w:val="20"/>
                    </w:rPr>
                  </w:pPr>
                  <w:r w:rsidRPr="00C465C0">
                    <w:rPr>
                      <w:color w:val="000000" w:themeColor="text1"/>
                      <w:sz w:val="20"/>
                      <w:szCs w:val="20"/>
                    </w:rPr>
                    <w:t>До 5</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F4721" w:rsidRPr="00C465C0" w:rsidRDefault="004F4721" w:rsidP="00424F31">
                  <w:pPr>
                    <w:ind w:firstLine="3"/>
                    <w:rPr>
                      <w:color w:val="000000" w:themeColor="text1"/>
                      <w:sz w:val="20"/>
                      <w:szCs w:val="20"/>
                    </w:rPr>
                  </w:pPr>
                  <w:r w:rsidRPr="00C465C0">
                    <w:rPr>
                      <w:color w:val="000000" w:themeColor="text1"/>
                      <w:sz w:val="20"/>
                      <w:szCs w:val="20"/>
                    </w:rPr>
                    <w:t>0,7</w:t>
                  </w:r>
                </w:p>
              </w:tc>
              <w:tc>
                <w:tcPr>
                  <w:tcW w:w="12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F4721" w:rsidRPr="00C465C0" w:rsidRDefault="004F4721" w:rsidP="00424F31">
                  <w:pPr>
                    <w:ind w:firstLine="3"/>
                    <w:rPr>
                      <w:color w:val="000000" w:themeColor="text1"/>
                      <w:sz w:val="20"/>
                      <w:szCs w:val="20"/>
                    </w:rPr>
                  </w:pPr>
                  <w:r w:rsidRPr="00C465C0">
                    <w:rPr>
                      <w:color w:val="000000" w:themeColor="text1"/>
                      <w:sz w:val="20"/>
                      <w:szCs w:val="20"/>
                    </w:rPr>
                    <w:t>0,7</w:t>
                  </w:r>
                </w:p>
              </w:tc>
            </w:tr>
            <w:tr w:rsidR="004F4721" w:rsidRPr="00C465C0" w:rsidTr="00424F31">
              <w:tc>
                <w:tcPr>
                  <w:tcW w:w="13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F4721" w:rsidRPr="00C465C0" w:rsidRDefault="004F4721" w:rsidP="00424F31">
                  <w:pPr>
                    <w:ind w:firstLine="3"/>
                    <w:rPr>
                      <w:color w:val="000000" w:themeColor="text1"/>
                      <w:sz w:val="20"/>
                      <w:szCs w:val="20"/>
                    </w:rPr>
                  </w:pPr>
                  <w:r w:rsidRPr="00C465C0">
                    <w:rPr>
                      <w:color w:val="000000" w:themeColor="text1"/>
                      <w:sz w:val="20"/>
                      <w:szCs w:val="20"/>
                    </w:rPr>
                    <w:t>5- 10 (6 - 12)</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F4721" w:rsidRPr="00C465C0" w:rsidRDefault="004F4721" w:rsidP="00424F31">
                  <w:pPr>
                    <w:ind w:firstLine="3"/>
                    <w:rPr>
                      <w:color w:val="000000" w:themeColor="text1"/>
                      <w:sz w:val="20"/>
                      <w:szCs w:val="20"/>
                    </w:rPr>
                  </w:pPr>
                  <w:r w:rsidRPr="00C465C0">
                    <w:rPr>
                      <w:color w:val="000000" w:themeColor="text1"/>
                      <w:sz w:val="20"/>
                      <w:szCs w:val="20"/>
                    </w:rPr>
                    <w:t>1,0</w:t>
                  </w:r>
                </w:p>
              </w:tc>
              <w:tc>
                <w:tcPr>
                  <w:tcW w:w="12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F4721" w:rsidRPr="00C465C0" w:rsidRDefault="004F4721" w:rsidP="00424F31">
                  <w:pPr>
                    <w:tabs>
                      <w:tab w:val="left" w:pos="968"/>
                    </w:tabs>
                    <w:ind w:right="264" w:firstLine="3"/>
                    <w:rPr>
                      <w:color w:val="000000" w:themeColor="text1"/>
                      <w:sz w:val="20"/>
                      <w:szCs w:val="20"/>
                    </w:rPr>
                  </w:pPr>
                  <w:r w:rsidRPr="00C465C0">
                    <w:rPr>
                      <w:color w:val="000000" w:themeColor="text1"/>
                      <w:sz w:val="20"/>
                      <w:szCs w:val="20"/>
                    </w:rPr>
                    <w:t>1,0</w:t>
                  </w:r>
                </w:p>
              </w:tc>
            </w:tr>
            <w:tr w:rsidR="004F4721" w:rsidRPr="00C465C0" w:rsidTr="00424F31">
              <w:tc>
                <w:tcPr>
                  <w:tcW w:w="13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F4721" w:rsidRPr="00C465C0" w:rsidRDefault="004F4721" w:rsidP="00424F31">
                  <w:pPr>
                    <w:ind w:firstLine="3"/>
                    <w:rPr>
                      <w:color w:val="000000" w:themeColor="text1"/>
                      <w:sz w:val="20"/>
                      <w:szCs w:val="20"/>
                    </w:rPr>
                  </w:pPr>
                  <w:r w:rsidRPr="00C465C0">
                    <w:rPr>
                      <w:color w:val="000000" w:themeColor="text1"/>
                      <w:sz w:val="20"/>
                      <w:szCs w:val="20"/>
                    </w:rPr>
                    <w:t>10-5 (12-58)</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F4721" w:rsidRPr="00C465C0" w:rsidRDefault="004F4721" w:rsidP="00424F31">
                  <w:pPr>
                    <w:ind w:firstLine="3"/>
                    <w:rPr>
                      <w:color w:val="000000" w:themeColor="text1"/>
                      <w:sz w:val="20"/>
                      <w:szCs w:val="20"/>
                    </w:rPr>
                  </w:pPr>
                  <w:r w:rsidRPr="00C465C0">
                    <w:rPr>
                      <w:color w:val="000000" w:themeColor="text1"/>
                      <w:sz w:val="20"/>
                      <w:szCs w:val="20"/>
                    </w:rPr>
                    <w:t>2,0</w:t>
                  </w:r>
                </w:p>
              </w:tc>
              <w:tc>
                <w:tcPr>
                  <w:tcW w:w="12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F4721" w:rsidRPr="00C465C0" w:rsidRDefault="004F4721" w:rsidP="00424F31">
                  <w:pPr>
                    <w:ind w:firstLine="3"/>
                    <w:rPr>
                      <w:color w:val="000000" w:themeColor="text1"/>
                      <w:sz w:val="20"/>
                      <w:szCs w:val="20"/>
                    </w:rPr>
                  </w:pPr>
                  <w:r w:rsidRPr="00C465C0">
                    <w:rPr>
                      <w:color w:val="000000" w:themeColor="text1"/>
                      <w:sz w:val="20"/>
                      <w:szCs w:val="20"/>
                    </w:rPr>
                    <w:t>1,5</w:t>
                  </w:r>
                </w:p>
              </w:tc>
            </w:tr>
            <w:tr w:rsidR="004F4721" w:rsidRPr="00C465C0" w:rsidTr="00424F31">
              <w:tc>
                <w:tcPr>
                  <w:tcW w:w="13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F4721" w:rsidRPr="00C465C0" w:rsidRDefault="004F4721" w:rsidP="00424F31">
                  <w:pPr>
                    <w:ind w:firstLine="3"/>
                    <w:rPr>
                      <w:color w:val="000000" w:themeColor="text1"/>
                      <w:sz w:val="20"/>
                      <w:szCs w:val="20"/>
                    </w:rPr>
                  </w:pPr>
                  <w:r w:rsidRPr="00C465C0">
                    <w:rPr>
                      <w:color w:val="000000" w:themeColor="text1"/>
                      <w:sz w:val="20"/>
                      <w:szCs w:val="20"/>
                    </w:rPr>
                    <w:t>50-100 (58-116)</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F4721" w:rsidRPr="00C465C0" w:rsidRDefault="004F4721" w:rsidP="00424F31">
                  <w:pPr>
                    <w:ind w:firstLine="3"/>
                    <w:rPr>
                      <w:color w:val="000000" w:themeColor="text1"/>
                      <w:sz w:val="20"/>
                      <w:szCs w:val="20"/>
                    </w:rPr>
                  </w:pPr>
                  <w:r w:rsidRPr="00C465C0">
                    <w:rPr>
                      <w:color w:val="000000" w:themeColor="text1"/>
                      <w:sz w:val="20"/>
                      <w:szCs w:val="20"/>
                    </w:rPr>
                    <w:t>3,0</w:t>
                  </w:r>
                </w:p>
              </w:tc>
              <w:tc>
                <w:tcPr>
                  <w:tcW w:w="12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F4721" w:rsidRPr="00C465C0" w:rsidRDefault="004F4721" w:rsidP="00424F31">
                  <w:pPr>
                    <w:ind w:firstLine="3"/>
                    <w:rPr>
                      <w:color w:val="000000" w:themeColor="text1"/>
                      <w:sz w:val="20"/>
                      <w:szCs w:val="20"/>
                    </w:rPr>
                  </w:pPr>
                  <w:r w:rsidRPr="00C465C0">
                    <w:rPr>
                      <w:color w:val="000000" w:themeColor="text1"/>
                      <w:sz w:val="20"/>
                      <w:szCs w:val="20"/>
                    </w:rPr>
                    <w:t>2,5</w:t>
                  </w:r>
                </w:p>
              </w:tc>
            </w:tr>
          </w:tbl>
          <w:p w:rsidR="004F4721" w:rsidRPr="00C465C0" w:rsidRDefault="004F4721" w:rsidP="00424F31">
            <w:pPr>
              <w:keepNext/>
              <w:ind w:firstLine="257"/>
              <w:rPr>
                <w:color w:val="000000" w:themeColor="text1"/>
                <w:sz w:val="20"/>
                <w:szCs w:val="20"/>
              </w:rPr>
            </w:pPr>
            <w:r w:rsidRPr="00C465C0">
              <w:rPr>
                <w:color w:val="000000" w:themeColor="text1"/>
                <w:sz w:val="20"/>
                <w:szCs w:val="20"/>
              </w:rPr>
              <w:t>Максимальные размеры земельных участков для закрытых понизительных подстанций, включая комплектные и распределительные устройства напряжением 110-220 кВ, - 0,6 га, пунктов перехода воздушных линий в кабельные - 0,1 га.</w:t>
            </w:r>
          </w:p>
        </w:tc>
        <w:tc>
          <w:tcPr>
            <w:tcW w:w="2835" w:type="dxa"/>
            <w:shd w:val="clear" w:color="auto" w:fill="auto"/>
          </w:tcPr>
          <w:p w:rsidR="004F4721" w:rsidRPr="00D44174" w:rsidRDefault="004F4721" w:rsidP="00424F31">
            <w:pPr>
              <w:jc w:val="center"/>
              <w:rPr>
                <w:color w:val="000000" w:themeColor="text1"/>
                <w:sz w:val="20"/>
                <w:szCs w:val="20"/>
              </w:rPr>
            </w:pPr>
            <w:r w:rsidRPr="00C465C0">
              <w:rPr>
                <w:color w:val="000000" w:themeColor="text1"/>
                <w:sz w:val="20"/>
                <w:szCs w:val="20"/>
              </w:rPr>
              <w:lastRenderedPageBreak/>
              <w:t>3 м</w:t>
            </w:r>
          </w:p>
        </w:tc>
        <w:tc>
          <w:tcPr>
            <w:tcW w:w="1985" w:type="dxa"/>
            <w:shd w:val="clear" w:color="auto" w:fill="auto"/>
          </w:tcPr>
          <w:p w:rsidR="004F4721" w:rsidRPr="00C465C0" w:rsidRDefault="004F4721" w:rsidP="00424F31">
            <w:pPr>
              <w:jc w:val="center"/>
              <w:rPr>
                <w:color w:val="000000" w:themeColor="text1"/>
              </w:rPr>
            </w:pPr>
            <w:r w:rsidRPr="00C465C0">
              <w:rPr>
                <w:bCs/>
                <w:color w:val="000000" w:themeColor="text1"/>
                <w:sz w:val="20"/>
                <w:szCs w:val="20"/>
              </w:rPr>
              <w:t>Не подлежит установлению</w:t>
            </w:r>
            <w:r w:rsidRPr="00C465C0">
              <w:rPr>
                <w:bCs/>
                <w:color w:val="000000" w:themeColor="text1"/>
                <w:sz w:val="20"/>
                <w:szCs w:val="20"/>
                <w:lang w:val="en-US"/>
              </w:rPr>
              <w:t>*</w:t>
            </w:r>
          </w:p>
        </w:tc>
        <w:tc>
          <w:tcPr>
            <w:tcW w:w="1558" w:type="dxa"/>
            <w:shd w:val="clear" w:color="auto" w:fill="auto"/>
          </w:tcPr>
          <w:p w:rsidR="004F4721" w:rsidRPr="00C465C0" w:rsidRDefault="004F4721" w:rsidP="00424F31">
            <w:pPr>
              <w:rPr>
                <w:color w:val="000000" w:themeColor="text1"/>
              </w:rPr>
            </w:pPr>
            <w:r w:rsidRPr="00C465C0">
              <w:rPr>
                <w:color w:val="000000" w:themeColor="text1"/>
                <w:sz w:val="20"/>
                <w:szCs w:val="20"/>
              </w:rPr>
              <w:t>50%</w:t>
            </w:r>
          </w:p>
        </w:tc>
        <w:tc>
          <w:tcPr>
            <w:tcW w:w="3120" w:type="dxa"/>
            <w:shd w:val="clear" w:color="auto" w:fill="auto"/>
          </w:tcPr>
          <w:p w:rsidR="004F4721" w:rsidRPr="00C465C0" w:rsidRDefault="004F4721" w:rsidP="00424F31">
            <w:pPr>
              <w:rPr>
                <w:color w:val="000000" w:themeColor="text1"/>
              </w:rPr>
            </w:pPr>
            <w:r w:rsidRPr="00C465C0">
              <w:rPr>
                <w:color w:val="000000" w:themeColor="text1"/>
                <w:sz w:val="20"/>
                <w:szCs w:val="20"/>
              </w:rPr>
              <w:t>Минимальный отступ от красной линии – 5 м.</w:t>
            </w:r>
          </w:p>
        </w:tc>
      </w:tr>
      <w:tr w:rsidR="004F4721" w:rsidRPr="00C465C0" w:rsidTr="00424F31">
        <w:trPr>
          <w:gridAfter w:val="2"/>
          <w:wAfter w:w="48" w:type="dxa"/>
          <w:trHeight w:val="20"/>
        </w:trPr>
        <w:tc>
          <w:tcPr>
            <w:tcW w:w="1978" w:type="dxa"/>
            <w:shd w:val="clear" w:color="auto" w:fill="auto"/>
          </w:tcPr>
          <w:p w:rsidR="004F4721" w:rsidRPr="00C465C0" w:rsidRDefault="004F4721" w:rsidP="00424F31">
            <w:pPr>
              <w:rPr>
                <w:color w:val="000000" w:themeColor="text1"/>
                <w:sz w:val="20"/>
                <w:szCs w:val="20"/>
              </w:rPr>
            </w:pPr>
            <w:r w:rsidRPr="00C465C0">
              <w:rPr>
                <w:color w:val="000000" w:themeColor="text1"/>
                <w:sz w:val="20"/>
                <w:szCs w:val="20"/>
              </w:rPr>
              <w:lastRenderedPageBreak/>
              <w:t xml:space="preserve">3.9 Обеспечение научной деятельности (включает в себя содержание видов разрешенного использования с </w:t>
            </w:r>
            <w:hyperlink w:anchor="Par320" w:tooltip="Амбулаторное ветеринарное обслуживание" w:history="1">
              <w:r w:rsidRPr="00C465C0">
                <w:rPr>
                  <w:color w:val="000000" w:themeColor="text1"/>
                  <w:sz w:val="20"/>
                  <w:szCs w:val="20"/>
                </w:rPr>
                <w:t>кодами 3.9.1</w:t>
              </w:r>
            </w:hyperlink>
            <w:r w:rsidRPr="00C465C0">
              <w:rPr>
                <w:color w:val="000000" w:themeColor="text1"/>
                <w:sz w:val="20"/>
                <w:szCs w:val="20"/>
              </w:rPr>
              <w:t xml:space="preserve"> - </w:t>
            </w:r>
            <w:hyperlink w:anchor="Par324" w:tooltip="Приюты для животных" w:history="1">
              <w:r w:rsidRPr="00C465C0">
                <w:rPr>
                  <w:color w:val="000000" w:themeColor="text1"/>
                  <w:sz w:val="20"/>
                  <w:szCs w:val="20"/>
                </w:rPr>
                <w:t>3.</w:t>
              </w:r>
            </w:hyperlink>
            <w:r w:rsidRPr="00C465C0">
              <w:rPr>
                <w:color w:val="000000" w:themeColor="text1"/>
                <w:sz w:val="20"/>
                <w:szCs w:val="20"/>
              </w:rPr>
              <w:t>9.3)</w:t>
            </w:r>
          </w:p>
        </w:tc>
        <w:tc>
          <w:tcPr>
            <w:tcW w:w="3687" w:type="dxa"/>
            <w:shd w:val="clear" w:color="auto" w:fill="auto"/>
          </w:tcPr>
          <w:p w:rsidR="004F4721" w:rsidRPr="00C465C0" w:rsidRDefault="004F4721" w:rsidP="00424F31">
            <w:pPr>
              <w:jc w:val="center"/>
              <w:rPr>
                <w:color w:val="000000" w:themeColor="text1"/>
                <w:sz w:val="20"/>
                <w:szCs w:val="20"/>
              </w:rPr>
            </w:pPr>
            <w:r w:rsidRPr="00C465C0">
              <w:rPr>
                <w:color w:val="000000" w:themeColor="text1"/>
                <w:sz w:val="20"/>
                <w:szCs w:val="20"/>
              </w:rPr>
              <w:t>Не подлежат установлению</w:t>
            </w:r>
          </w:p>
        </w:tc>
        <w:tc>
          <w:tcPr>
            <w:tcW w:w="2835" w:type="dxa"/>
            <w:shd w:val="clear" w:color="auto" w:fill="auto"/>
          </w:tcPr>
          <w:p w:rsidR="004F4721" w:rsidRPr="00C465C0" w:rsidRDefault="004F4721" w:rsidP="00424F31">
            <w:pPr>
              <w:jc w:val="center"/>
              <w:rPr>
                <w:color w:val="000000" w:themeColor="text1"/>
                <w:lang w:val="en-US"/>
              </w:rPr>
            </w:pPr>
            <w:r w:rsidRPr="00C465C0">
              <w:rPr>
                <w:color w:val="000000" w:themeColor="text1"/>
                <w:sz w:val="20"/>
                <w:szCs w:val="20"/>
              </w:rPr>
              <w:t>Не подлежат установлению</w:t>
            </w:r>
            <w:r w:rsidRPr="00C465C0">
              <w:rPr>
                <w:color w:val="000000" w:themeColor="text1"/>
                <w:sz w:val="20"/>
                <w:szCs w:val="20"/>
                <w:lang w:val="en-US"/>
              </w:rPr>
              <w:t>*</w:t>
            </w:r>
          </w:p>
        </w:tc>
        <w:tc>
          <w:tcPr>
            <w:tcW w:w="1985" w:type="dxa"/>
            <w:shd w:val="clear" w:color="auto" w:fill="auto"/>
          </w:tcPr>
          <w:p w:rsidR="004F4721" w:rsidRPr="00C465C0" w:rsidRDefault="004F4721" w:rsidP="00424F31">
            <w:pPr>
              <w:jc w:val="center"/>
              <w:rPr>
                <w:color w:val="000000" w:themeColor="text1"/>
                <w:lang w:val="en-US"/>
              </w:rPr>
            </w:pPr>
            <w:r w:rsidRPr="00C465C0">
              <w:rPr>
                <w:color w:val="000000" w:themeColor="text1"/>
                <w:sz w:val="20"/>
                <w:szCs w:val="20"/>
              </w:rPr>
              <w:t>Не подлежат установлению</w:t>
            </w:r>
            <w:r w:rsidRPr="00C465C0">
              <w:rPr>
                <w:color w:val="000000" w:themeColor="text1"/>
                <w:sz w:val="20"/>
                <w:szCs w:val="20"/>
                <w:lang w:val="en-US"/>
              </w:rPr>
              <w:t>*</w:t>
            </w:r>
          </w:p>
        </w:tc>
        <w:tc>
          <w:tcPr>
            <w:tcW w:w="1558" w:type="dxa"/>
            <w:shd w:val="clear" w:color="auto" w:fill="auto"/>
          </w:tcPr>
          <w:p w:rsidR="004F4721" w:rsidRPr="00C465C0" w:rsidRDefault="004F4721" w:rsidP="00424F31">
            <w:pPr>
              <w:jc w:val="center"/>
              <w:rPr>
                <w:color w:val="000000" w:themeColor="text1"/>
                <w:lang w:val="en-US"/>
              </w:rPr>
            </w:pPr>
            <w:r w:rsidRPr="00C465C0">
              <w:rPr>
                <w:color w:val="000000" w:themeColor="text1"/>
                <w:sz w:val="20"/>
                <w:szCs w:val="20"/>
              </w:rPr>
              <w:t>Не подлежат установлению</w:t>
            </w:r>
            <w:r w:rsidRPr="00C465C0">
              <w:rPr>
                <w:color w:val="000000" w:themeColor="text1"/>
                <w:sz w:val="20"/>
                <w:szCs w:val="20"/>
                <w:lang w:val="en-US"/>
              </w:rPr>
              <w:t>*</w:t>
            </w:r>
          </w:p>
        </w:tc>
        <w:tc>
          <w:tcPr>
            <w:tcW w:w="3120" w:type="dxa"/>
            <w:shd w:val="clear" w:color="auto" w:fill="auto"/>
          </w:tcPr>
          <w:p w:rsidR="004F4721" w:rsidRPr="00C465C0" w:rsidRDefault="004F4721" w:rsidP="00424F31">
            <w:pPr>
              <w:rPr>
                <w:color w:val="000000" w:themeColor="text1"/>
                <w:sz w:val="20"/>
                <w:szCs w:val="20"/>
              </w:rPr>
            </w:pPr>
            <w:r w:rsidRPr="00C465C0">
              <w:rPr>
                <w:color w:val="000000" w:themeColor="text1"/>
                <w:sz w:val="20"/>
                <w:szCs w:val="20"/>
              </w:rPr>
              <w:t>Минимальный отступ от красной линии – 5 м.</w:t>
            </w:r>
          </w:p>
          <w:p w:rsidR="004F4721" w:rsidRPr="00C465C0" w:rsidRDefault="004F4721" w:rsidP="00424F31">
            <w:pPr>
              <w:keepNext/>
              <w:rPr>
                <w:color w:val="000000" w:themeColor="text1"/>
                <w:sz w:val="20"/>
                <w:szCs w:val="20"/>
              </w:rPr>
            </w:pPr>
            <w:r w:rsidRPr="00C465C0">
              <w:rPr>
                <w:color w:val="000000" w:themeColor="text1"/>
                <w:sz w:val="20"/>
                <w:szCs w:val="20"/>
              </w:rPr>
              <w:t>Минимальная/максимальная площадь помещений для встроенно-пристроенных объектов – 70/100 кв. м.</w:t>
            </w:r>
          </w:p>
        </w:tc>
      </w:tr>
      <w:tr w:rsidR="004F4721" w:rsidRPr="00C465C0" w:rsidTr="00424F31">
        <w:trPr>
          <w:gridAfter w:val="2"/>
          <w:wAfter w:w="48" w:type="dxa"/>
          <w:trHeight w:val="20"/>
        </w:trPr>
        <w:tc>
          <w:tcPr>
            <w:tcW w:w="1978" w:type="dxa"/>
            <w:shd w:val="clear" w:color="auto" w:fill="auto"/>
          </w:tcPr>
          <w:p w:rsidR="004F4721" w:rsidRPr="00C465C0" w:rsidRDefault="004F4721" w:rsidP="00424F31">
            <w:pPr>
              <w:rPr>
                <w:color w:val="000000" w:themeColor="text1"/>
                <w:sz w:val="20"/>
                <w:szCs w:val="20"/>
              </w:rPr>
            </w:pPr>
            <w:r w:rsidRPr="00C465C0">
              <w:rPr>
                <w:color w:val="000000" w:themeColor="text1"/>
                <w:sz w:val="20"/>
                <w:szCs w:val="20"/>
              </w:rPr>
              <w:t xml:space="preserve">3.10 Ветеринарное обслуживание (включает в себя содержание видов </w:t>
            </w:r>
            <w:r w:rsidRPr="00C465C0">
              <w:rPr>
                <w:color w:val="000000" w:themeColor="text1"/>
                <w:sz w:val="20"/>
                <w:szCs w:val="20"/>
              </w:rPr>
              <w:lastRenderedPageBreak/>
              <w:t xml:space="preserve">разрешенного использования с </w:t>
            </w:r>
            <w:hyperlink w:anchor="Par320" w:tooltip="Амбулаторное ветеринарное обслуживание" w:history="1">
              <w:r w:rsidRPr="00C465C0">
                <w:rPr>
                  <w:color w:val="000000" w:themeColor="text1"/>
                  <w:sz w:val="20"/>
                  <w:szCs w:val="20"/>
                </w:rPr>
                <w:t>кодами 3.10.1</w:t>
              </w:r>
            </w:hyperlink>
            <w:r w:rsidRPr="00C465C0">
              <w:rPr>
                <w:color w:val="000000" w:themeColor="text1"/>
                <w:sz w:val="20"/>
                <w:szCs w:val="20"/>
              </w:rPr>
              <w:t xml:space="preserve"> - </w:t>
            </w:r>
            <w:hyperlink w:anchor="Par324" w:tooltip="Приюты для животных" w:history="1">
              <w:r w:rsidRPr="00C465C0">
                <w:rPr>
                  <w:color w:val="000000" w:themeColor="text1"/>
                  <w:sz w:val="20"/>
                  <w:szCs w:val="20"/>
                </w:rPr>
                <w:t>3.10.2</w:t>
              </w:r>
            </w:hyperlink>
            <w:r w:rsidRPr="00C465C0">
              <w:rPr>
                <w:color w:val="000000" w:themeColor="text1"/>
                <w:sz w:val="20"/>
                <w:szCs w:val="20"/>
              </w:rPr>
              <w:t>)</w:t>
            </w:r>
          </w:p>
        </w:tc>
        <w:tc>
          <w:tcPr>
            <w:tcW w:w="3687" w:type="dxa"/>
            <w:shd w:val="clear" w:color="auto" w:fill="auto"/>
          </w:tcPr>
          <w:p w:rsidR="004F4721" w:rsidRPr="00C465C0" w:rsidRDefault="004F4721" w:rsidP="00424F31">
            <w:pPr>
              <w:ind w:firstLine="257"/>
              <w:rPr>
                <w:color w:val="000000" w:themeColor="text1"/>
                <w:sz w:val="20"/>
                <w:szCs w:val="20"/>
              </w:rPr>
            </w:pPr>
            <w:r w:rsidRPr="00C465C0">
              <w:rPr>
                <w:color w:val="000000" w:themeColor="text1"/>
                <w:sz w:val="20"/>
                <w:szCs w:val="20"/>
              </w:rPr>
              <w:lastRenderedPageBreak/>
              <w:t>Максимальный размер земельного участка – 0,5 га.</w:t>
            </w:r>
          </w:p>
        </w:tc>
        <w:tc>
          <w:tcPr>
            <w:tcW w:w="2835" w:type="dxa"/>
            <w:shd w:val="clear" w:color="auto" w:fill="auto"/>
          </w:tcPr>
          <w:p w:rsidR="004F4721" w:rsidRPr="00C465C0" w:rsidRDefault="004F4721" w:rsidP="00424F31">
            <w:pPr>
              <w:jc w:val="center"/>
              <w:rPr>
                <w:color w:val="000000" w:themeColor="text1"/>
                <w:sz w:val="20"/>
                <w:szCs w:val="20"/>
              </w:rPr>
            </w:pPr>
            <w:r w:rsidRPr="00C465C0">
              <w:rPr>
                <w:color w:val="000000" w:themeColor="text1"/>
                <w:sz w:val="20"/>
                <w:szCs w:val="20"/>
              </w:rPr>
              <w:t>3 м</w:t>
            </w:r>
          </w:p>
        </w:tc>
        <w:tc>
          <w:tcPr>
            <w:tcW w:w="1985" w:type="dxa"/>
            <w:shd w:val="clear" w:color="auto" w:fill="auto"/>
          </w:tcPr>
          <w:p w:rsidR="004F4721" w:rsidRPr="00C465C0" w:rsidRDefault="004F4721" w:rsidP="00424F31">
            <w:pPr>
              <w:jc w:val="center"/>
              <w:rPr>
                <w:color w:val="000000" w:themeColor="text1"/>
                <w:sz w:val="20"/>
                <w:szCs w:val="20"/>
                <w:lang w:val="en-US"/>
              </w:rPr>
            </w:pPr>
            <w:r w:rsidRPr="00C465C0">
              <w:rPr>
                <w:color w:val="000000" w:themeColor="text1"/>
                <w:sz w:val="20"/>
                <w:szCs w:val="20"/>
              </w:rPr>
              <w:t>Не подлежит установлению</w:t>
            </w:r>
            <w:r w:rsidRPr="00C465C0">
              <w:rPr>
                <w:color w:val="000000" w:themeColor="text1"/>
                <w:sz w:val="20"/>
                <w:szCs w:val="20"/>
                <w:lang w:val="en-US"/>
              </w:rPr>
              <w:t>*</w:t>
            </w:r>
          </w:p>
        </w:tc>
        <w:tc>
          <w:tcPr>
            <w:tcW w:w="1558" w:type="dxa"/>
            <w:shd w:val="clear" w:color="auto" w:fill="auto"/>
          </w:tcPr>
          <w:p w:rsidR="004F4721" w:rsidRPr="00C465C0" w:rsidRDefault="004F4721" w:rsidP="00424F31">
            <w:pPr>
              <w:jc w:val="center"/>
              <w:rPr>
                <w:color w:val="000000" w:themeColor="text1"/>
                <w:sz w:val="20"/>
                <w:szCs w:val="20"/>
              </w:rPr>
            </w:pPr>
            <w:r w:rsidRPr="00C465C0">
              <w:rPr>
                <w:color w:val="000000" w:themeColor="text1"/>
                <w:sz w:val="20"/>
                <w:szCs w:val="20"/>
              </w:rPr>
              <w:t>Не подлежит установлению</w:t>
            </w:r>
            <w:r w:rsidRPr="00C465C0">
              <w:rPr>
                <w:color w:val="000000" w:themeColor="text1"/>
                <w:sz w:val="20"/>
                <w:szCs w:val="20"/>
                <w:lang w:val="en-US"/>
              </w:rPr>
              <w:t>*</w:t>
            </w:r>
          </w:p>
        </w:tc>
        <w:tc>
          <w:tcPr>
            <w:tcW w:w="3120" w:type="dxa"/>
            <w:shd w:val="clear" w:color="auto" w:fill="auto"/>
          </w:tcPr>
          <w:p w:rsidR="004F4721" w:rsidRPr="00C465C0" w:rsidRDefault="004F4721" w:rsidP="00424F31">
            <w:pPr>
              <w:rPr>
                <w:color w:val="000000" w:themeColor="text1"/>
                <w:sz w:val="20"/>
                <w:szCs w:val="20"/>
              </w:rPr>
            </w:pPr>
            <w:r w:rsidRPr="00C465C0">
              <w:rPr>
                <w:color w:val="000000" w:themeColor="text1"/>
                <w:sz w:val="20"/>
                <w:szCs w:val="20"/>
              </w:rPr>
              <w:t>Минимальный процент озеленения земельного участка – 15%.</w:t>
            </w:r>
          </w:p>
        </w:tc>
      </w:tr>
      <w:tr w:rsidR="004F4721" w:rsidRPr="00C465C0" w:rsidTr="00424F31">
        <w:trPr>
          <w:gridAfter w:val="2"/>
          <w:wAfter w:w="48" w:type="dxa"/>
          <w:trHeight w:val="20"/>
        </w:trPr>
        <w:tc>
          <w:tcPr>
            <w:tcW w:w="1978" w:type="dxa"/>
            <w:shd w:val="clear" w:color="auto" w:fill="auto"/>
          </w:tcPr>
          <w:p w:rsidR="004F4721" w:rsidRPr="00C465C0" w:rsidRDefault="004F4721" w:rsidP="00424F31">
            <w:pPr>
              <w:rPr>
                <w:color w:val="000000" w:themeColor="text1"/>
                <w:sz w:val="20"/>
                <w:szCs w:val="20"/>
              </w:rPr>
            </w:pPr>
            <w:r w:rsidRPr="00C465C0">
              <w:rPr>
                <w:color w:val="000000" w:themeColor="text1"/>
                <w:sz w:val="20"/>
                <w:szCs w:val="20"/>
              </w:rPr>
              <w:lastRenderedPageBreak/>
              <w:t>4.4 Магазины</w:t>
            </w:r>
          </w:p>
        </w:tc>
        <w:tc>
          <w:tcPr>
            <w:tcW w:w="3687" w:type="dxa"/>
            <w:shd w:val="clear" w:color="auto" w:fill="auto"/>
          </w:tcPr>
          <w:p w:rsidR="004F4721" w:rsidRPr="00C465C0" w:rsidRDefault="004F4721" w:rsidP="00424F31">
            <w:pPr>
              <w:ind w:firstLine="257"/>
              <w:rPr>
                <w:color w:val="000000" w:themeColor="text1"/>
                <w:sz w:val="20"/>
                <w:szCs w:val="20"/>
              </w:rPr>
            </w:pPr>
            <w:r w:rsidRPr="00C465C0">
              <w:rPr>
                <w:color w:val="000000" w:themeColor="text1"/>
                <w:sz w:val="20"/>
                <w:szCs w:val="20"/>
              </w:rPr>
              <w:t>Минимальные размеры земельных участков из расчета га/100 м2 торговой площади:</w:t>
            </w:r>
          </w:p>
          <w:p w:rsidR="004F4721" w:rsidRPr="00C465C0" w:rsidRDefault="004F4721" w:rsidP="00424F31">
            <w:pPr>
              <w:ind w:firstLine="257"/>
              <w:rPr>
                <w:color w:val="000000" w:themeColor="text1"/>
                <w:sz w:val="20"/>
                <w:szCs w:val="20"/>
              </w:rPr>
            </w:pPr>
            <w:r w:rsidRPr="00C465C0">
              <w:rPr>
                <w:color w:val="000000" w:themeColor="text1"/>
                <w:sz w:val="20"/>
                <w:szCs w:val="20"/>
              </w:rPr>
              <w:t>- для магазинов</w:t>
            </w:r>
          </w:p>
          <w:p w:rsidR="004F4721" w:rsidRPr="00C465C0" w:rsidRDefault="004F4721" w:rsidP="00424F31">
            <w:pPr>
              <w:ind w:firstLine="257"/>
              <w:rPr>
                <w:color w:val="000000" w:themeColor="text1"/>
                <w:sz w:val="20"/>
                <w:szCs w:val="20"/>
              </w:rPr>
            </w:pPr>
            <w:r w:rsidRPr="00C465C0">
              <w:rPr>
                <w:color w:val="000000" w:themeColor="text1"/>
                <w:sz w:val="20"/>
                <w:szCs w:val="20"/>
              </w:rPr>
              <w:t>до 250 м2 торг. площ. – 0,08;</w:t>
            </w:r>
          </w:p>
          <w:p w:rsidR="004F4721" w:rsidRPr="00C465C0" w:rsidRDefault="004F4721" w:rsidP="00424F31">
            <w:pPr>
              <w:ind w:firstLine="257"/>
              <w:rPr>
                <w:color w:val="000000" w:themeColor="text1"/>
                <w:sz w:val="20"/>
                <w:szCs w:val="20"/>
              </w:rPr>
            </w:pPr>
            <w:r w:rsidRPr="00C465C0">
              <w:rPr>
                <w:color w:val="000000" w:themeColor="text1"/>
                <w:sz w:val="20"/>
                <w:szCs w:val="20"/>
              </w:rPr>
              <w:t>250-650 м2 торг. площ. – 0,08-0,06;</w:t>
            </w:r>
          </w:p>
          <w:p w:rsidR="004F4721" w:rsidRPr="00C465C0" w:rsidRDefault="004F4721" w:rsidP="00424F31">
            <w:pPr>
              <w:ind w:firstLine="257"/>
              <w:rPr>
                <w:color w:val="000000" w:themeColor="text1"/>
                <w:sz w:val="20"/>
                <w:szCs w:val="20"/>
              </w:rPr>
            </w:pPr>
            <w:r w:rsidRPr="00C465C0">
              <w:rPr>
                <w:color w:val="000000" w:themeColor="text1"/>
                <w:sz w:val="20"/>
                <w:szCs w:val="20"/>
              </w:rPr>
              <w:t>650-1500 м2 торг. площ. – 0,06-0,04;</w:t>
            </w:r>
          </w:p>
          <w:p w:rsidR="004F4721" w:rsidRPr="00C465C0" w:rsidRDefault="004F4721" w:rsidP="00424F31">
            <w:pPr>
              <w:ind w:firstLine="257"/>
              <w:rPr>
                <w:color w:val="000000" w:themeColor="text1"/>
                <w:sz w:val="20"/>
                <w:szCs w:val="20"/>
              </w:rPr>
            </w:pPr>
            <w:r w:rsidRPr="00C465C0">
              <w:rPr>
                <w:color w:val="000000" w:themeColor="text1"/>
                <w:sz w:val="20"/>
                <w:szCs w:val="20"/>
              </w:rPr>
              <w:t>1500-3500 м2 торг. площ. – 0,04-0,02;</w:t>
            </w:r>
          </w:p>
          <w:p w:rsidR="004F4721" w:rsidRPr="00C465C0" w:rsidRDefault="004F4721" w:rsidP="00424F31">
            <w:pPr>
              <w:ind w:firstLine="257"/>
              <w:rPr>
                <w:color w:val="000000" w:themeColor="text1"/>
                <w:sz w:val="20"/>
                <w:szCs w:val="20"/>
              </w:rPr>
            </w:pPr>
            <w:r w:rsidRPr="00C465C0">
              <w:rPr>
                <w:color w:val="000000" w:themeColor="text1"/>
                <w:sz w:val="20"/>
                <w:szCs w:val="20"/>
              </w:rPr>
              <w:t>свыше 3500 м2 торг. площ. – 0,02.</w:t>
            </w:r>
          </w:p>
          <w:p w:rsidR="004F4721" w:rsidRPr="00C465C0" w:rsidRDefault="004F4721" w:rsidP="00424F31">
            <w:pPr>
              <w:ind w:firstLine="257"/>
              <w:rPr>
                <w:color w:val="000000" w:themeColor="text1"/>
                <w:sz w:val="20"/>
                <w:szCs w:val="20"/>
              </w:rPr>
            </w:pPr>
            <w:r w:rsidRPr="00C465C0">
              <w:rPr>
                <w:color w:val="000000" w:themeColor="text1"/>
                <w:sz w:val="20"/>
                <w:szCs w:val="20"/>
              </w:rPr>
              <w:t>Минимальные размеры земельных участков аптек  - 0,02 га на объект</w:t>
            </w:r>
          </w:p>
        </w:tc>
        <w:tc>
          <w:tcPr>
            <w:tcW w:w="2835" w:type="dxa"/>
            <w:shd w:val="clear" w:color="auto" w:fill="auto"/>
          </w:tcPr>
          <w:p w:rsidR="004F4721" w:rsidRPr="00C465C0" w:rsidRDefault="004F4721" w:rsidP="00424F31">
            <w:pPr>
              <w:jc w:val="center"/>
              <w:rPr>
                <w:color w:val="000000" w:themeColor="text1"/>
                <w:sz w:val="20"/>
                <w:szCs w:val="20"/>
              </w:rPr>
            </w:pPr>
            <w:r w:rsidRPr="00C465C0">
              <w:rPr>
                <w:color w:val="000000" w:themeColor="text1"/>
                <w:sz w:val="20"/>
                <w:szCs w:val="20"/>
              </w:rPr>
              <w:t>1 м.</w:t>
            </w:r>
          </w:p>
        </w:tc>
        <w:tc>
          <w:tcPr>
            <w:tcW w:w="1985" w:type="dxa"/>
            <w:shd w:val="clear" w:color="auto" w:fill="auto"/>
          </w:tcPr>
          <w:p w:rsidR="004F4721" w:rsidRPr="00C465C0" w:rsidRDefault="004F4721" w:rsidP="00424F31">
            <w:pPr>
              <w:jc w:val="center"/>
              <w:rPr>
                <w:color w:val="000000" w:themeColor="text1"/>
                <w:sz w:val="20"/>
                <w:szCs w:val="20"/>
              </w:rPr>
            </w:pPr>
            <w:r w:rsidRPr="00C465C0">
              <w:rPr>
                <w:color w:val="000000" w:themeColor="text1"/>
                <w:sz w:val="20"/>
                <w:szCs w:val="20"/>
              </w:rPr>
              <w:t>2 этажа</w:t>
            </w:r>
          </w:p>
        </w:tc>
        <w:tc>
          <w:tcPr>
            <w:tcW w:w="1558" w:type="dxa"/>
            <w:shd w:val="clear" w:color="auto" w:fill="auto"/>
          </w:tcPr>
          <w:p w:rsidR="004F4721" w:rsidRPr="00C465C0" w:rsidRDefault="004F4721" w:rsidP="00424F31">
            <w:pPr>
              <w:jc w:val="center"/>
              <w:rPr>
                <w:color w:val="000000" w:themeColor="text1"/>
                <w:sz w:val="20"/>
                <w:szCs w:val="20"/>
              </w:rPr>
            </w:pPr>
            <w:r w:rsidRPr="00C465C0">
              <w:rPr>
                <w:color w:val="000000" w:themeColor="text1"/>
                <w:sz w:val="20"/>
                <w:szCs w:val="20"/>
              </w:rPr>
              <w:t>70 %</w:t>
            </w:r>
          </w:p>
        </w:tc>
        <w:tc>
          <w:tcPr>
            <w:tcW w:w="3120" w:type="dxa"/>
            <w:shd w:val="clear" w:color="auto" w:fill="auto"/>
          </w:tcPr>
          <w:p w:rsidR="004F4721" w:rsidRPr="00C465C0" w:rsidRDefault="004F4721" w:rsidP="00424F31">
            <w:pPr>
              <w:rPr>
                <w:color w:val="000000" w:themeColor="text1"/>
                <w:sz w:val="20"/>
                <w:szCs w:val="20"/>
              </w:rPr>
            </w:pPr>
            <w:r w:rsidRPr="00C465C0">
              <w:rPr>
                <w:color w:val="000000" w:themeColor="text1"/>
                <w:sz w:val="20"/>
                <w:szCs w:val="20"/>
              </w:rPr>
              <w:t>Не подлежит установлению</w:t>
            </w:r>
          </w:p>
        </w:tc>
      </w:tr>
      <w:tr w:rsidR="004F4721" w:rsidRPr="00C465C0" w:rsidTr="00424F31">
        <w:trPr>
          <w:gridAfter w:val="2"/>
          <w:wAfter w:w="48" w:type="dxa"/>
          <w:trHeight w:val="20"/>
        </w:trPr>
        <w:tc>
          <w:tcPr>
            <w:tcW w:w="1978" w:type="dxa"/>
            <w:shd w:val="clear" w:color="auto" w:fill="auto"/>
          </w:tcPr>
          <w:p w:rsidR="004F4721" w:rsidRPr="00C465C0" w:rsidRDefault="004F4721" w:rsidP="00424F31">
            <w:pPr>
              <w:rPr>
                <w:color w:val="000000" w:themeColor="text1"/>
                <w:sz w:val="20"/>
                <w:szCs w:val="20"/>
              </w:rPr>
            </w:pPr>
            <w:r w:rsidRPr="00C465C0">
              <w:rPr>
                <w:color w:val="000000" w:themeColor="text1"/>
                <w:sz w:val="20"/>
                <w:szCs w:val="20"/>
              </w:rPr>
              <w:t>4.6 Общественное питание</w:t>
            </w:r>
          </w:p>
        </w:tc>
        <w:tc>
          <w:tcPr>
            <w:tcW w:w="3687" w:type="dxa"/>
            <w:shd w:val="clear" w:color="auto" w:fill="auto"/>
          </w:tcPr>
          <w:p w:rsidR="004F4721" w:rsidRPr="00C465C0" w:rsidRDefault="004F4721" w:rsidP="00424F31">
            <w:pPr>
              <w:ind w:firstLine="257"/>
              <w:rPr>
                <w:color w:val="000000" w:themeColor="text1"/>
                <w:sz w:val="20"/>
                <w:szCs w:val="20"/>
              </w:rPr>
            </w:pPr>
            <w:r w:rsidRPr="00C465C0">
              <w:rPr>
                <w:color w:val="000000" w:themeColor="text1"/>
                <w:sz w:val="20"/>
                <w:szCs w:val="20"/>
              </w:rPr>
              <w:t>Минимальный размер земельного участка из расчёта га/100 мест:</w:t>
            </w:r>
          </w:p>
          <w:p w:rsidR="004F4721" w:rsidRPr="00C465C0" w:rsidRDefault="004F4721" w:rsidP="00424F31">
            <w:pPr>
              <w:ind w:firstLine="257"/>
              <w:jc w:val="center"/>
              <w:rPr>
                <w:color w:val="000000" w:themeColor="text1"/>
                <w:sz w:val="20"/>
                <w:szCs w:val="20"/>
              </w:rPr>
            </w:pPr>
            <w:r w:rsidRPr="00C465C0">
              <w:rPr>
                <w:color w:val="000000" w:themeColor="text1"/>
                <w:sz w:val="20"/>
                <w:szCs w:val="20"/>
              </w:rPr>
              <w:t>до 50 мест – 0,2-0,25;</w:t>
            </w:r>
          </w:p>
          <w:p w:rsidR="004F4721" w:rsidRPr="00C465C0" w:rsidRDefault="004F4721" w:rsidP="00424F31">
            <w:pPr>
              <w:ind w:firstLine="257"/>
              <w:jc w:val="center"/>
              <w:rPr>
                <w:color w:val="000000" w:themeColor="text1"/>
                <w:sz w:val="20"/>
                <w:szCs w:val="20"/>
              </w:rPr>
            </w:pPr>
            <w:r w:rsidRPr="00C465C0">
              <w:rPr>
                <w:color w:val="000000" w:themeColor="text1"/>
                <w:sz w:val="20"/>
                <w:szCs w:val="20"/>
              </w:rPr>
              <w:t>50-150 мест – 0,15-0,2;</w:t>
            </w:r>
          </w:p>
          <w:p w:rsidR="004F4721" w:rsidRPr="00C465C0" w:rsidRDefault="004F4721" w:rsidP="00424F31">
            <w:pPr>
              <w:ind w:firstLine="257"/>
              <w:jc w:val="center"/>
              <w:rPr>
                <w:color w:val="000000" w:themeColor="text1"/>
                <w:sz w:val="20"/>
                <w:szCs w:val="20"/>
              </w:rPr>
            </w:pPr>
            <w:r w:rsidRPr="00C465C0">
              <w:rPr>
                <w:color w:val="000000" w:themeColor="text1"/>
                <w:sz w:val="20"/>
                <w:szCs w:val="20"/>
              </w:rPr>
              <w:t>свыше 150 мест – 0,1.</w:t>
            </w:r>
          </w:p>
        </w:tc>
        <w:tc>
          <w:tcPr>
            <w:tcW w:w="2835" w:type="dxa"/>
            <w:shd w:val="clear" w:color="auto" w:fill="auto"/>
          </w:tcPr>
          <w:p w:rsidR="004F4721" w:rsidRPr="00C465C0" w:rsidRDefault="004F4721" w:rsidP="00424F31">
            <w:pPr>
              <w:jc w:val="center"/>
              <w:rPr>
                <w:color w:val="000000" w:themeColor="text1"/>
                <w:sz w:val="20"/>
                <w:szCs w:val="20"/>
              </w:rPr>
            </w:pPr>
            <w:r w:rsidRPr="00C465C0">
              <w:rPr>
                <w:color w:val="000000" w:themeColor="text1"/>
                <w:sz w:val="20"/>
                <w:szCs w:val="20"/>
              </w:rPr>
              <w:t>3 м</w:t>
            </w:r>
          </w:p>
        </w:tc>
        <w:tc>
          <w:tcPr>
            <w:tcW w:w="1985" w:type="dxa"/>
            <w:shd w:val="clear" w:color="auto" w:fill="auto"/>
          </w:tcPr>
          <w:p w:rsidR="004F4721" w:rsidRPr="00C465C0" w:rsidRDefault="004F4721" w:rsidP="00424F31">
            <w:pPr>
              <w:jc w:val="center"/>
              <w:rPr>
                <w:color w:val="000000" w:themeColor="text1"/>
                <w:sz w:val="20"/>
                <w:szCs w:val="20"/>
              </w:rPr>
            </w:pPr>
            <w:r w:rsidRPr="00C465C0">
              <w:rPr>
                <w:color w:val="000000" w:themeColor="text1"/>
                <w:sz w:val="20"/>
                <w:szCs w:val="20"/>
              </w:rPr>
              <w:t>2 этажа</w:t>
            </w:r>
          </w:p>
        </w:tc>
        <w:tc>
          <w:tcPr>
            <w:tcW w:w="1558" w:type="dxa"/>
            <w:shd w:val="clear" w:color="auto" w:fill="auto"/>
          </w:tcPr>
          <w:p w:rsidR="004F4721" w:rsidRPr="00C465C0" w:rsidRDefault="004F4721" w:rsidP="00424F31">
            <w:pPr>
              <w:jc w:val="center"/>
              <w:rPr>
                <w:color w:val="000000" w:themeColor="text1"/>
                <w:sz w:val="20"/>
                <w:szCs w:val="20"/>
              </w:rPr>
            </w:pPr>
            <w:r w:rsidRPr="00C465C0">
              <w:rPr>
                <w:color w:val="000000" w:themeColor="text1"/>
                <w:sz w:val="20"/>
                <w:szCs w:val="20"/>
              </w:rPr>
              <w:t>70 %</w:t>
            </w:r>
          </w:p>
        </w:tc>
        <w:tc>
          <w:tcPr>
            <w:tcW w:w="3120" w:type="dxa"/>
            <w:shd w:val="clear" w:color="auto" w:fill="auto"/>
          </w:tcPr>
          <w:p w:rsidR="004F4721" w:rsidRPr="00C465C0" w:rsidRDefault="004F4721" w:rsidP="00424F31">
            <w:pPr>
              <w:rPr>
                <w:color w:val="000000" w:themeColor="text1"/>
                <w:sz w:val="20"/>
                <w:szCs w:val="20"/>
              </w:rPr>
            </w:pPr>
            <w:r w:rsidRPr="00C465C0">
              <w:rPr>
                <w:color w:val="000000" w:themeColor="text1"/>
                <w:sz w:val="20"/>
                <w:szCs w:val="20"/>
              </w:rPr>
              <w:t>Минимальный отступ от красной линии – 5 м. *</w:t>
            </w:r>
          </w:p>
        </w:tc>
      </w:tr>
      <w:tr w:rsidR="004F4721" w:rsidRPr="00C465C0" w:rsidTr="00424F31">
        <w:trPr>
          <w:gridAfter w:val="2"/>
          <w:wAfter w:w="48" w:type="dxa"/>
          <w:trHeight w:val="20"/>
        </w:trPr>
        <w:tc>
          <w:tcPr>
            <w:tcW w:w="1978" w:type="dxa"/>
            <w:shd w:val="clear" w:color="auto" w:fill="auto"/>
          </w:tcPr>
          <w:p w:rsidR="004F4721" w:rsidRPr="00C465C0" w:rsidRDefault="004F4721" w:rsidP="00424F31">
            <w:pPr>
              <w:rPr>
                <w:color w:val="000000" w:themeColor="text1"/>
                <w:sz w:val="20"/>
                <w:szCs w:val="20"/>
              </w:rPr>
            </w:pPr>
            <w:r w:rsidRPr="00C465C0">
              <w:rPr>
                <w:color w:val="000000" w:themeColor="text1"/>
                <w:sz w:val="20"/>
                <w:szCs w:val="20"/>
              </w:rPr>
              <w:t>4.9.1 Объекты дорожного сервиса</w:t>
            </w:r>
          </w:p>
        </w:tc>
        <w:tc>
          <w:tcPr>
            <w:tcW w:w="13185" w:type="dxa"/>
            <w:gridSpan w:val="5"/>
            <w:shd w:val="clear" w:color="auto" w:fill="auto"/>
          </w:tcPr>
          <w:p w:rsidR="004F4721" w:rsidRPr="00C465C0" w:rsidRDefault="004F4721" w:rsidP="00424F31">
            <w:pPr>
              <w:ind w:firstLine="257"/>
              <w:rPr>
                <w:color w:val="000000" w:themeColor="text1"/>
                <w:sz w:val="20"/>
                <w:szCs w:val="20"/>
              </w:rPr>
            </w:pPr>
            <w:r w:rsidRPr="00C465C0">
              <w:rPr>
                <w:color w:val="000000" w:themeColor="text1"/>
                <w:sz w:val="20"/>
                <w:szCs w:val="20"/>
              </w:rPr>
              <w:t>См. параметры соответствующих видов использования 4.9.1.1-4.9.1.4</w:t>
            </w:r>
          </w:p>
        </w:tc>
      </w:tr>
      <w:tr w:rsidR="004F4721" w:rsidRPr="00C465C0" w:rsidTr="00424F31">
        <w:trPr>
          <w:gridAfter w:val="2"/>
          <w:wAfter w:w="48" w:type="dxa"/>
          <w:trHeight w:val="20"/>
        </w:trPr>
        <w:tc>
          <w:tcPr>
            <w:tcW w:w="1978" w:type="dxa"/>
            <w:shd w:val="clear" w:color="auto" w:fill="auto"/>
          </w:tcPr>
          <w:p w:rsidR="004F4721" w:rsidRPr="00C465C0" w:rsidRDefault="004F4721" w:rsidP="00424F31">
            <w:pPr>
              <w:rPr>
                <w:color w:val="000000" w:themeColor="text1"/>
                <w:sz w:val="20"/>
                <w:szCs w:val="20"/>
              </w:rPr>
            </w:pPr>
            <w:r w:rsidRPr="00C465C0">
              <w:rPr>
                <w:color w:val="000000" w:themeColor="text1"/>
                <w:sz w:val="20"/>
                <w:szCs w:val="20"/>
              </w:rPr>
              <w:t>4.9.1.1. Заправка транспортных средств</w:t>
            </w:r>
          </w:p>
        </w:tc>
        <w:tc>
          <w:tcPr>
            <w:tcW w:w="3687" w:type="dxa"/>
            <w:shd w:val="clear" w:color="auto" w:fill="auto"/>
          </w:tcPr>
          <w:p w:rsidR="004F4721" w:rsidRPr="00C465C0" w:rsidRDefault="004F4721" w:rsidP="00424F31">
            <w:pPr>
              <w:ind w:firstLine="257"/>
              <w:rPr>
                <w:color w:val="000000" w:themeColor="text1"/>
                <w:sz w:val="20"/>
                <w:szCs w:val="20"/>
              </w:rPr>
            </w:pPr>
            <w:r w:rsidRPr="00C465C0">
              <w:rPr>
                <w:color w:val="000000" w:themeColor="text1"/>
                <w:sz w:val="20"/>
                <w:szCs w:val="20"/>
              </w:rPr>
              <w:t>Минимальные размеры земельных участков из расчета одна топливораздаточная колонка на 1200 легковых автомобилей, принимая размеры их земельных участков для станций:</w:t>
            </w:r>
          </w:p>
          <w:p w:rsidR="004F4721" w:rsidRPr="00C465C0" w:rsidRDefault="004F4721" w:rsidP="00424F31">
            <w:pPr>
              <w:ind w:firstLine="257"/>
              <w:rPr>
                <w:color w:val="000000" w:themeColor="text1"/>
                <w:sz w:val="20"/>
                <w:szCs w:val="20"/>
              </w:rPr>
            </w:pPr>
            <w:r w:rsidRPr="00C465C0">
              <w:rPr>
                <w:color w:val="000000" w:themeColor="text1"/>
                <w:sz w:val="20"/>
                <w:szCs w:val="20"/>
              </w:rPr>
              <w:t>2) на 5 колонок – 0,2 га;</w:t>
            </w:r>
          </w:p>
          <w:p w:rsidR="004F4721" w:rsidRPr="00C465C0" w:rsidRDefault="004F4721" w:rsidP="00424F31">
            <w:pPr>
              <w:ind w:firstLine="257"/>
              <w:rPr>
                <w:color w:val="000000" w:themeColor="text1"/>
                <w:sz w:val="20"/>
                <w:szCs w:val="20"/>
              </w:rPr>
            </w:pPr>
            <w:r w:rsidRPr="00C465C0">
              <w:rPr>
                <w:color w:val="000000" w:themeColor="text1"/>
                <w:sz w:val="20"/>
                <w:szCs w:val="20"/>
              </w:rPr>
              <w:t>3) на 7 колонок – 0,3 га;</w:t>
            </w:r>
          </w:p>
          <w:p w:rsidR="004F4721" w:rsidRPr="00C465C0" w:rsidRDefault="004F4721" w:rsidP="00424F31">
            <w:pPr>
              <w:ind w:firstLine="257"/>
              <w:rPr>
                <w:color w:val="000000" w:themeColor="text1"/>
                <w:sz w:val="20"/>
                <w:szCs w:val="20"/>
              </w:rPr>
            </w:pPr>
            <w:r w:rsidRPr="00C465C0">
              <w:rPr>
                <w:color w:val="000000" w:themeColor="text1"/>
                <w:sz w:val="20"/>
                <w:szCs w:val="20"/>
              </w:rPr>
              <w:t>4) на 9 колонок – 0,35 га;</w:t>
            </w:r>
          </w:p>
          <w:p w:rsidR="004F4721" w:rsidRPr="00C465C0" w:rsidRDefault="004F4721" w:rsidP="00424F31">
            <w:pPr>
              <w:ind w:firstLine="257"/>
              <w:rPr>
                <w:color w:val="000000" w:themeColor="text1"/>
                <w:sz w:val="20"/>
                <w:szCs w:val="20"/>
              </w:rPr>
            </w:pPr>
            <w:r w:rsidRPr="00C465C0">
              <w:rPr>
                <w:color w:val="000000" w:themeColor="text1"/>
                <w:sz w:val="20"/>
                <w:szCs w:val="20"/>
              </w:rPr>
              <w:t>5) на 11 колонок – 0,4 га.</w:t>
            </w:r>
          </w:p>
        </w:tc>
        <w:tc>
          <w:tcPr>
            <w:tcW w:w="2835" w:type="dxa"/>
            <w:shd w:val="clear" w:color="auto" w:fill="auto"/>
          </w:tcPr>
          <w:p w:rsidR="004F4721" w:rsidRPr="00C465C0" w:rsidRDefault="004F4721" w:rsidP="00424F31">
            <w:pPr>
              <w:jc w:val="center"/>
              <w:rPr>
                <w:rFonts w:eastAsia="SimSun"/>
                <w:color w:val="000000" w:themeColor="text1"/>
                <w:sz w:val="20"/>
                <w:szCs w:val="20"/>
                <w:lang w:eastAsia="zh-CN"/>
              </w:rPr>
            </w:pPr>
            <w:r w:rsidRPr="00C465C0">
              <w:rPr>
                <w:rFonts w:eastAsia="SimSun"/>
                <w:color w:val="000000" w:themeColor="text1"/>
                <w:sz w:val="20"/>
                <w:szCs w:val="20"/>
                <w:lang w:eastAsia="zh-CN"/>
              </w:rPr>
              <w:t>3 м</w:t>
            </w:r>
          </w:p>
        </w:tc>
        <w:tc>
          <w:tcPr>
            <w:tcW w:w="1985" w:type="dxa"/>
            <w:shd w:val="clear" w:color="auto" w:fill="auto"/>
          </w:tcPr>
          <w:p w:rsidR="004F4721" w:rsidRPr="00C465C0" w:rsidRDefault="004F4721" w:rsidP="00424F31">
            <w:pPr>
              <w:jc w:val="center"/>
              <w:rPr>
                <w:rFonts w:eastAsia="SimSun"/>
                <w:color w:val="000000" w:themeColor="text1"/>
                <w:sz w:val="20"/>
                <w:szCs w:val="20"/>
                <w:lang w:eastAsia="zh-CN"/>
              </w:rPr>
            </w:pPr>
            <w:r w:rsidRPr="00C465C0">
              <w:rPr>
                <w:rFonts w:eastAsia="SimSun"/>
                <w:color w:val="000000" w:themeColor="text1"/>
                <w:sz w:val="20"/>
                <w:szCs w:val="20"/>
                <w:lang w:eastAsia="zh-CN"/>
              </w:rPr>
              <w:t>2 этажа</w:t>
            </w:r>
          </w:p>
        </w:tc>
        <w:tc>
          <w:tcPr>
            <w:tcW w:w="1558" w:type="dxa"/>
            <w:shd w:val="clear" w:color="auto" w:fill="auto"/>
          </w:tcPr>
          <w:p w:rsidR="004F4721" w:rsidRPr="00C465C0" w:rsidRDefault="004F4721" w:rsidP="00424F31">
            <w:pPr>
              <w:jc w:val="center"/>
              <w:rPr>
                <w:color w:val="000000" w:themeColor="text1"/>
                <w:sz w:val="20"/>
                <w:szCs w:val="20"/>
                <w:lang w:val="en-US"/>
              </w:rPr>
            </w:pPr>
            <w:r w:rsidRPr="00C465C0">
              <w:rPr>
                <w:color w:val="000000" w:themeColor="text1"/>
                <w:sz w:val="20"/>
                <w:szCs w:val="20"/>
              </w:rPr>
              <w:t>Не подлежит установлению</w:t>
            </w:r>
            <w:r w:rsidRPr="00C465C0">
              <w:rPr>
                <w:color w:val="000000" w:themeColor="text1"/>
                <w:sz w:val="20"/>
                <w:szCs w:val="20"/>
                <w:lang w:val="en-US"/>
              </w:rPr>
              <w:t>*</w:t>
            </w:r>
          </w:p>
        </w:tc>
        <w:tc>
          <w:tcPr>
            <w:tcW w:w="3120" w:type="dxa"/>
            <w:shd w:val="clear" w:color="auto" w:fill="auto"/>
          </w:tcPr>
          <w:p w:rsidR="004F4721" w:rsidRPr="00C465C0" w:rsidRDefault="004F4721" w:rsidP="00424F31">
            <w:pPr>
              <w:jc w:val="center"/>
              <w:rPr>
                <w:color w:val="000000" w:themeColor="text1"/>
                <w:sz w:val="20"/>
                <w:szCs w:val="20"/>
                <w:lang w:val="en-US"/>
              </w:rPr>
            </w:pPr>
            <w:r w:rsidRPr="00C465C0">
              <w:rPr>
                <w:color w:val="000000" w:themeColor="text1"/>
                <w:sz w:val="20"/>
                <w:szCs w:val="20"/>
              </w:rPr>
              <w:t>Не подлежит установлению</w:t>
            </w:r>
            <w:r w:rsidRPr="00C465C0">
              <w:rPr>
                <w:color w:val="000000" w:themeColor="text1"/>
                <w:sz w:val="20"/>
                <w:szCs w:val="20"/>
                <w:lang w:val="en-US"/>
              </w:rPr>
              <w:t>*</w:t>
            </w:r>
          </w:p>
        </w:tc>
      </w:tr>
      <w:tr w:rsidR="004F4721" w:rsidRPr="00C465C0" w:rsidTr="00424F31">
        <w:trPr>
          <w:gridAfter w:val="2"/>
          <w:wAfter w:w="48" w:type="dxa"/>
          <w:trHeight w:val="20"/>
        </w:trPr>
        <w:tc>
          <w:tcPr>
            <w:tcW w:w="1978" w:type="dxa"/>
            <w:shd w:val="clear" w:color="auto" w:fill="auto"/>
          </w:tcPr>
          <w:p w:rsidR="004F4721" w:rsidRPr="00C465C0" w:rsidRDefault="004F4721" w:rsidP="00424F31">
            <w:pPr>
              <w:rPr>
                <w:color w:val="000000" w:themeColor="text1"/>
                <w:sz w:val="20"/>
                <w:szCs w:val="20"/>
              </w:rPr>
            </w:pPr>
            <w:r w:rsidRPr="00C465C0">
              <w:rPr>
                <w:color w:val="000000" w:themeColor="text1"/>
                <w:sz w:val="20"/>
                <w:szCs w:val="20"/>
              </w:rPr>
              <w:lastRenderedPageBreak/>
              <w:t>4.9.1.2 Обеспечение дорожного отдыха</w:t>
            </w:r>
          </w:p>
        </w:tc>
        <w:tc>
          <w:tcPr>
            <w:tcW w:w="3687" w:type="dxa"/>
            <w:shd w:val="clear" w:color="auto" w:fill="auto"/>
          </w:tcPr>
          <w:p w:rsidR="004F4721" w:rsidRPr="00C465C0" w:rsidRDefault="004F4721" w:rsidP="00424F31">
            <w:pPr>
              <w:ind w:firstLine="257"/>
              <w:rPr>
                <w:color w:val="000000" w:themeColor="text1"/>
                <w:sz w:val="20"/>
                <w:szCs w:val="20"/>
              </w:rPr>
            </w:pPr>
            <w:r w:rsidRPr="00C465C0">
              <w:rPr>
                <w:color w:val="000000" w:themeColor="text1"/>
                <w:sz w:val="20"/>
                <w:szCs w:val="20"/>
              </w:rPr>
              <w:t>Минимальные размеры земельных участков, га:</w:t>
            </w:r>
          </w:p>
          <w:p w:rsidR="004F4721" w:rsidRPr="00C465C0" w:rsidRDefault="004F4721" w:rsidP="00424F31">
            <w:pPr>
              <w:ind w:firstLine="257"/>
              <w:rPr>
                <w:color w:val="000000" w:themeColor="text1"/>
                <w:sz w:val="20"/>
                <w:szCs w:val="20"/>
              </w:rPr>
            </w:pPr>
            <w:r w:rsidRPr="00C465C0">
              <w:rPr>
                <w:color w:val="000000" w:themeColor="text1"/>
                <w:sz w:val="20"/>
                <w:szCs w:val="20"/>
              </w:rPr>
              <w:t>- Автогостиница (корпус, открытая охраняемая площадка для стоянки легковых и грузовых автомобилей), кемпинг (легкие неотапливаемые помещения, место для приготовления пищи, туалет, душевая, административно-бытовые помещения, павильон бытового обслуживания, открытая стоянка для легковых автомобилей), мотель (гостиница специальной планировки, открытая индивидуальная стоянка легковых автомобилей)  – 1;</w:t>
            </w:r>
          </w:p>
          <w:p w:rsidR="004F4721" w:rsidRPr="00C465C0" w:rsidRDefault="004F4721" w:rsidP="00424F31">
            <w:pPr>
              <w:ind w:firstLine="257"/>
              <w:rPr>
                <w:color w:val="000000" w:themeColor="text1"/>
                <w:sz w:val="20"/>
                <w:szCs w:val="20"/>
              </w:rPr>
            </w:pPr>
            <w:r w:rsidRPr="00C465C0">
              <w:rPr>
                <w:color w:val="000000" w:themeColor="text1"/>
                <w:sz w:val="20"/>
                <w:szCs w:val="20"/>
              </w:rPr>
              <w:t>- Площадка отдыха (переходно-скоростные полосы, подъезд и выезд, площадка для стоянки легковых и грузовых автомобилей, туалеты, смотровая эстакада, столы, скамейки, мусоросборники) - 0,2;</w:t>
            </w:r>
          </w:p>
          <w:p w:rsidR="004F4721" w:rsidRPr="00C465C0" w:rsidRDefault="004F4721" w:rsidP="00424F31">
            <w:pPr>
              <w:ind w:firstLine="257"/>
              <w:rPr>
                <w:color w:val="000000" w:themeColor="text1"/>
                <w:sz w:val="20"/>
                <w:szCs w:val="20"/>
              </w:rPr>
            </w:pPr>
            <w:r w:rsidRPr="00C465C0">
              <w:rPr>
                <w:color w:val="000000" w:themeColor="text1"/>
                <w:sz w:val="20"/>
                <w:szCs w:val="20"/>
              </w:rPr>
              <w:t>- Пункт общественного питания (переходно-скоростные полосы, площадка для стоянки легковых и грузовых автомобилей) – 0,2.</w:t>
            </w:r>
          </w:p>
        </w:tc>
        <w:tc>
          <w:tcPr>
            <w:tcW w:w="2835" w:type="dxa"/>
            <w:shd w:val="clear" w:color="auto" w:fill="auto"/>
          </w:tcPr>
          <w:p w:rsidR="004F4721" w:rsidRPr="00C465C0" w:rsidRDefault="004F4721" w:rsidP="00424F31">
            <w:pPr>
              <w:jc w:val="center"/>
              <w:rPr>
                <w:rFonts w:eastAsia="SimSun"/>
                <w:color w:val="000000" w:themeColor="text1"/>
                <w:sz w:val="20"/>
                <w:szCs w:val="20"/>
                <w:lang w:eastAsia="zh-CN"/>
              </w:rPr>
            </w:pPr>
            <w:r w:rsidRPr="00C465C0">
              <w:rPr>
                <w:rFonts w:eastAsia="SimSun"/>
                <w:color w:val="000000" w:themeColor="text1"/>
                <w:sz w:val="20"/>
                <w:szCs w:val="20"/>
                <w:lang w:eastAsia="zh-CN"/>
              </w:rPr>
              <w:t>3 м</w:t>
            </w:r>
          </w:p>
        </w:tc>
        <w:tc>
          <w:tcPr>
            <w:tcW w:w="1985" w:type="dxa"/>
            <w:shd w:val="clear" w:color="auto" w:fill="auto"/>
          </w:tcPr>
          <w:p w:rsidR="004F4721" w:rsidRPr="00C465C0" w:rsidRDefault="004F4721" w:rsidP="00424F31">
            <w:pPr>
              <w:jc w:val="center"/>
              <w:rPr>
                <w:rFonts w:eastAsia="SimSun"/>
                <w:color w:val="000000" w:themeColor="text1"/>
                <w:sz w:val="20"/>
                <w:szCs w:val="20"/>
                <w:lang w:eastAsia="zh-CN"/>
              </w:rPr>
            </w:pPr>
            <w:r w:rsidRPr="00C465C0">
              <w:rPr>
                <w:rFonts w:eastAsia="SimSun"/>
                <w:color w:val="000000" w:themeColor="text1"/>
                <w:sz w:val="20"/>
                <w:szCs w:val="20"/>
                <w:lang w:eastAsia="zh-CN"/>
              </w:rPr>
              <w:t>2 этажа</w:t>
            </w:r>
          </w:p>
        </w:tc>
        <w:tc>
          <w:tcPr>
            <w:tcW w:w="1558" w:type="dxa"/>
            <w:shd w:val="clear" w:color="auto" w:fill="auto"/>
          </w:tcPr>
          <w:p w:rsidR="004F4721" w:rsidRPr="00C465C0" w:rsidRDefault="004F4721" w:rsidP="00424F31">
            <w:pPr>
              <w:jc w:val="center"/>
              <w:rPr>
                <w:color w:val="000000" w:themeColor="text1"/>
                <w:sz w:val="20"/>
                <w:szCs w:val="20"/>
              </w:rPr>
            </w:pPr>
            <w:r w:rsidRPr="00C465C0">
              <w:rPr>
                <w:color w:val="000000" w:themeColor="text1"/>
                <w:sz w:val="20"/>
                <w:szCs w:val="20"/>
                <w:shd w:val="clear" w:color="auto" w:fill="C0C0C0"/>
              </w:rPr>
              <w:t>60%</w:t>
            </w:r>
          </w:p>
        </w:tc>
        <w:tc>
          <w:tcPr>
            <w:tcW w:w="3120" w:type="dxa"/>
            <w:shd w:val="clear" w:color="auto" w:fill="auto"/>
          </w:tcPr>
          <w:p w:rsidR="004F4721" w:rsidRPr="00C465C0" w:rsidRDefault="004F4721" w:rsidP="00424F31">
            <w:pPr>
              <w:jc w:val="center"/>
              <w:rPr>
                <w:color w:val="000000" w:themeColor="text1"/>
                <w:sz w:val="20"/>
                <w:szCs w:val="20"/>
                <w:lang w:val="en-US"/>
              </w:rPr>
            </w:pPr>
            <w:r w:rsidRPr="00C465C0">
              <w:rPr>
                <w:color w:val="000000" w:themeColor="text1"/>
                <w:sz w:val="20"/>
                <w:szCs w:val="20"/>
              </w:rPr>
              <w:t>Не подлежит установлению</w:t>
            </w:r>
            <w:r w:rsidRPr="00C465C0">
              <w:rPr>
                <w:color w:val="000000" w:themeColor="text1"/>
                <w:sz w:val="20"/>
                <w:szCs w:val="20"/>
                <w:lang w:val="en-US"/>
              </w:rPr>
              <w:t>*</w:t>
            </w:r>
          </w:p>
        </w:tc>
      </w:tr>
      <w:tr w:rsidR="004F4721" w:rsidRPr="00C465C0" w:rsidTr="00424F31">
        <w:trPr>
          <w:gridAfter w:val="2"/>
          <w:wAfter w:w="48" w:type="dxa"/>
          <w:trHeight w:val="20"/>
        </w:trPr>
        <w:tc>
          <w:tcPr>
            <w:tcW w:w="1978" w:type="dxa"/>
            <w:shd w:val="clear" w:color="auto" w:fill="auto"/>
          </w:tcPr>
          <w:p w:rsidR="004F4721" w:rsidRPr="00C465C0" w:rsidRDefault="004F4721" w:rsidP="00424F31">
            <w:pPr>
              <w:rPr>
                <w:color w:val="000000" w:themeColor="text1"/>
                <w:sz w:val="20"/>
                <w:szCs w:val="20"/>
              </w:rPr>
            </w:pPr>
            <w:r w:rsidRPr="00C465C0">
              <w:rPr>
                <w:color w:val="000000" w:themeColor="text1"/>
                <w:sz w:val="20"/>
                <w:szCs w:val="20"/>
              </w:rPr>
              <w:t>4.9.1.3 Автомобильные мойки</w:t>
            </w:r>
          </w:p>
        </w:tc>
        <w:tc>
          <w:tcPr>
            <w:tcW w:w="3687" w:type="dxa"/>
            <w:shd w:val="clear" w:color="auto" w:fill="auto"/>
          </w:tcPr>
          <w:p w:rsidR="004F4721" w:rsidRPr="00C465C0" w:rsidRDefault="004F4721" w:rsidP="00424F31">
            <w:pPr>
              <w:ind w:firstLine="257"/>
              <w:rPr>
                <w:color w:val="000000" w:themeColor="text1"/>
                <w:sz w:val="20"/>
                <w:szCs w:val="20"/>
              </w:rPr>
            </w:pPr>
            <w:r w:rsidRPr="00C465C0">
              <w:rPr>
                <w:color w:val="000000" w:themeColor="text1"/>
                <w:sz w:val="20"/>
                <w:szCs w:val="20"/>
              </w:rPr>
              <w:t>Моечный пункт (отдельный объект с площадкой-стоянкой, туалетом) – 0,05 га;</w:t>
            </w:r>
          </w:p>
        </w:tc>
        <w:tc>
          <w:tcPr>
            <w:tcW w:w="2835" w:type="dxa"/>
            <w:shd w:val="clear" w:color="auto" w:fill="auto"/>
          </w:tcPr>
          <w:p w:rsidR="004F4721" w:rsidRPr="00C465C0" w:rsidRDefault="004F4721" w:rsidP="00424F31">
            <w:pPr>
              <w:jc w:val="center"/>
              <w:rPr>
                <w:rFonts w:eastAsia="SimSun"/>
                <w:color w:val="000000" w:themeColor="text1"/>
                <w:sz w:val="20"/>
                <w:szCs w:val="20"/>
                <w:lang w:eastAsia="zh-CN"/>
              </w:rPr>
            </w:pPr>
            <w:r w:rsidRPr="00C465C0">
              <w:rPr>
                <w:rFonts w:eastAsia="SimSun"/>
                <w:color w:val="000000" w:themeColor="text1"/>
                <w:sz w:val="20"/>
                <w:szCs w:val="20"/>
                <w:lang w:eastAsia="zh-CN"/>
              </w:rPr>
              <w:t>3 м</w:t>
            </w:r>
          </w:p>
        </w:tc>
        <w:tc>
          <w:tcPr>
            <w:tcW w:w="1985" w:type="dxa"/>
            <w:shd w:val="clear" w:color="auto" w:fill="auto"/>
          </w:tcPr>
          <w:p w:rsidR="004F4721" w:rsidRPr="00C465C0" w:rsidRDefault="004F4721" w:rsidP="00424F31">
            <w:pPr>
              <w:jc w:val="center"/>
              <w:rPr>
                <w:rFonts w:eastAsia="SimSun"/>
                <w:color w:val="000000" w:themeColor="text1"/>
                <w:sz w:val="20"/>
                <w:szCs w:val="20"/>
                <w:lang w:eastAsia="zh-CN"/>
              </w:rPr>
            </w:pPr>
            <w:r w:rsidRPr="00C465C0">
              <w:rPr>
                <w:rFonts w:eastAsia="SimSun"/>
                <w:color w:val="000000" w:themeColor="text1"/>
                <w:sz w:val="20"/>
                <w:szCs w:val="20"/>
                <w:lang w:eastAsia="zh-CN"/>
              </w:rPr>
              <w:t>2 этажа</w:t>
            </w:r>
          </w:p>
        </w:tc>
        <w:tc>
          <w:tcPr>
            <w:tcW w:w="1558" w:type="dxa"/>
            <w:shd w:val="clear" w:color="auto" w:fill="auto"/>
          </w:tcPr>
          <w:p w:rsidR="004F4721" w:rsidRPr="00C465C0" w:rsidRDefault="004F4721" w:rsidP="00424F31">
            <w:pPr>
              <w:jc w:val="center"/>
              <w:rPr>
                <w:color w:val="000000" w:themeColor="text1"/>
                <w:sz w:val="20"/>
                <w:szCs w:val="20"/>
              </w:rPr>
            </w:pPr>
            <w:r w:rsidRPr="00C465C0">
              <w:rPr>
                <w:color w:val="000000" w:themeColor="text1"/>
                <w:sz w:val="20"/>
                <w:szCs w:val="20"/>
              </w:rPr>
              <w:t>Не подлежит установлению</w:t>
            </w:r>
          </w:p>
        </w:tc>
        <w:tc>
          <w:tcPr>
            <w:tcW w:w="3120" w:type="dxa"/>
            <w:shd w:val="clear" w:color="auto" w:fill="auto"/>
          </w:tcPr>
          <w:p w:rsidR="004F4721" w:rsidRPr="00C465C0" w:rsidRDefault="004F4721" w:rsidP="00424F31">
            <w:pPr>
              <w:jc w:val="center"/>
              <w:rPr>
                <w:color w:val="000000" w:themeColor="text1"/>
                <w:sz w:val="20"/>
                <w:szCs w:val="20"/>
                <w:lang w:val="en-US"/>
              </w:rPr>
            </w:pPr>
            <w:r w:rsidRPr="00C465C0">
              <w:rPr>
                <w:color w:val="000000" w:themeColor="text1"/>
                <w:sz w:val="20"/>
                <w:szCs w:val="20"/>
              </w:rPr>
              <w:t>Не подлежит установлению</w:t>
            </w:r>
            <w:r w:rsidRPr="00C465C0">
              <w:rPr>
                <w:color w:val="000000" w:themeColor="text1"/>
                <w:sz w:val="20"/>
                <w:szCs w:val="20"/>
                <w:lang w:val="en-US"/>
              </w:rPr>
              <w:t>*</w:t>
            </w:r>
          </w:p>
        </w:tc>
      </w:tr>
      <w:tr w:rsidR="004F4721" w:rsidRPr="00C465C0" w:rsidTr="00424F31">
        <w:trPr>
          <w:gridAfter w:val="2"/>
          <w:wAfter w:w="48" w:type="dxa"/>
          <w:trHeight w:val="20"/>
        </w:trPr>
        <w:tc>
          <w:tcPr>
            <w:tcW w:w="1978" w:type="dxa"/>
            <w:shd w:val="clear" w:color="auto" w:fill="auto"/>
          </w:tcPr>
          <w:p w:rsidR="004F4721" w:rsidRPr="00C465C0" w:rsidRDefault="004F4721" w:rsidP="00424F31">
            <w:pPr>
              <w:rPr>
                <w:color w:val="000000" w:themeColor="text1"/>
                <w:sz w:val="20"/>
                <w:szCs w:val="20"/>
              </w:rPr>
            </w:pPr>
            <w:r w:rsidRPr="00C465C0">
              <w:rPr>
                <w:color w:val="000000" w:themeColor="text1"/>
                <w:sz w:val="20"/>
                <w:szCs w:val="20"/>
              </w:rPr>
              <w:t>4.9.1.4 Ремонт автомобилей</w:t>
            </w:r>
          </w:p>
        </w:tc>
        <w:tc>
          <w:tcPr>
            <w:tcW w:w="3687" w:type="dxa"/>
            <w:shd w:val="clear" w:color="auto" w:fill="auto"/>
          </w:tcPr>
          <w:p w:rsidR="004F4721" w:rsidRPr="00C465C0" w:rsidRDefault="004F4721" w:rsidP="00424F31">
            <w:pPr>
              <w:ind w:firstLine="257"/>
              <w:rPr>
                <w:color w:val="000000" w:themeColor="text1"/>
                <w:sz w:val="20"/>
                <w:szCs w:val="20"/>
              </w:rPr>
            </w:pPr>
            <w:r w:rsidRPr="00C465C0">
              <w:rPr>
                <w:color w:val="000000" w:themeColor="text1"/>
                <w:sz w:val="20"/>
                <w:szCs w:val="20"/>
              </w:rPr>
              <w:t>Минимальные размеры земельных участков из расчета один пост на 200 легковых автомобилей, принимая размеры их земельных участков, для станций:</w:t>
            </w:r>
          </w:p>
          <w:p w:rsidR="004F4721" w:rsidRPr="00C465C0" w:rsidRDefault="004F4721" w:rsidP="00424F31">
            <w:pPr>
              <w:rPr>
                <w:color w:val="000000" w:themeColor="text1"/>
                <w:sz w:val="20"/>
                <w:szCs w:val="20"/>
              </w:rPr>
            </w:pPr>
            <w:r w:rsidRPr="00C465C0">
              <w:rPr>
                <w:color w:val="000000" w:themeColor="text1"/>
                <w:sz w:val="20"/>
                <w:szCs w:val="20"/>
              </w:rPr>
              <w:lastRenderedPageBreak/>
              <w:t>1) до 3 постов – 0,5 га;</w:t>
            </w:r>
          </w:p>
          <w:p w:rsidR="004F4721" w:rsidRPr="00C465C0" w:rsidRDefault="004F4721" w:rsidP="00424F31">
            <w:pPr>
              <w:rPr>
                <w:color w:val="000000" w:themeColor="text1"/>
                <w:sz w:val="20"/>
                <w:szCs w:val="20"/>
              </w:rPr>
            </w:pPr>
            <w:r w:rsidRPr="00C465C0">
              <w:rPr>
                <w:color w:val="000000" w:themeColor="text1"/>
                <w:sz w:val="20"/>
                <w:szCs w:val="20"/>
              </w:rPr>
              <w:t>2) на 10 постов – 1,0 га;</w:t>
            </w:r>
          </w:p>
          <w:p w:rsidR="004F4721" w:rsidRPr="00C465C0" w:rsidRDefault="004F4721" w:rsidP="00424F31">
            <w:pPr>
              <w:rPr>
                <w:color w:val="000000" w:themeColor="text1"/>
                <w:sz w:val="20"/>
                <w:szCs w:val="20"/>
              </w:rPr>
            </w:pPr>
            <w:r w:rsidRPr="00C465C0">
              <w:rPr>
                <w:color w:val="000000" w:themeColor="text1"/>
                <w:sz w:val="20"/>
                <w:szCs w:val="20"/>
              </w:rPr>
              <w:t>2) на 15 постов – 1,5 га;</w:t>
            </w:r>
          </w:p>
          <w:p w:rsidR="004F4721" w:rsidRPr="00C465C0" w:rsidRDefault="004F4721" w:rsidP="00424F31">
            <w:pPr>
              <w:rPr>
                <w:color w:val="000000" w:themeColor="text1"/>
                <w:sz w:val="20"/>
                <w:szCs w:val="20"/>
              </w:rPr>
            </w:pPr>
            <w:r w:rsidRPr="00C465C0">
              <w:rPr>
                <w:color w:val="000000" w:themeColor="text1"/>
                <w:sz w:val="20"/>
                <w:szCs w:val="20"/>
              </w:rPr>
              <w:t>3) на 25 постов – 2,0 га;</w:t>
            </w:r>
          </w:p>
          <w:p w:rsidR="004F4721" w:rsidRPr="00C465C0" w:rsidRDefault="004F4721" w:rsidP="00424F31">
            <w:pPr>
              <w:rPr>
                <w:color w:val="000000" w:themeColor="text1"/>
                <w:sz w:val="20"/>
                <w:szCs w:val="20"/>
              </w:rPr>
            </w:pPr>
            <w:r w:rsidRPr="00C465C0">
              <w:rPr>
                <w:color w:val="000000" w:themeColor="text1"/>
                <w:sz w:val="20"/>
                <w:szCs w:val="20"/>
              </w:rPr>
              <w:t>4) на 40 постов – 3,5 га.</w:t>
            </w:r>
          </w:p>
          <w:p w:rsidR="004F4721" w:rsidRPr="00C465C0" w:rsidRDefault="004F4721" w:rsidP="00424F31">
            <w:pPr>
              <w:rPr>
                <w:color w:val="000000" w:themeColor="text1"/>
                <w:sz w:val="20"/>
                <w:szCs w:val="20"/>
              </w:rPr>
            </w:pPr>
            <w:r w:rsidRPr="00C465C0">
              <w:rPr>
                <w:color w:val="000000" w:themeColor="text1"/>
                <w:sz w:val="20"/>
                <w:szCs w:val="20"/>
              </w:rPr>
              <w:t>Минимальные размеры земельных участков  с</w:t>
            </w:r>
            <w:r w:rsidRPr="00C465C0">
              <w:rPr>
                <w:rFonts w:eastAsia="Calibri"/>
                <w:color w:val="000000" w:themeColor="text1"/>
                <w:sz w:val="22"/>
                <w:szCs w:val="22"/>
                <w:lang w:val="x-none" w:eastAsia="x-none"/>
              </w:rPr>
              <w:t>танци</w:t>
            </w:r>
            <w:r w:rsidRPr="00C465C0">
              <w:rPr>
                <w:rFonts w:eastAsia="Calibri"/>
                <w:color w:val="000000" w:themeColor="text1"/>
                <w:sz w:val="22"/>
                <w:szCs w:val="22"/>
                <w:lang w:eastAsia="x-none"/>
              </w:rPr>
              <w:t>и</w:t>
            </w:r>
            <w:r w:rsidRPr="00C465C0">
              <w:rPr>
                <w:rFonts w:eastAsia="Calibri"/>
                <w:color w:val="000000" w:themeColor="text1"/>
                <w:sz w:val="22"/>
                <w:szCs w:val="22"/>
                <w:lang w:val="x-none" w:eastAsia="x-none"/>
              </w:rPr>
              <w:t xml:space="preserve"> технического обслуживания (здание для производства мелкого аварийного ремонта, технического обслуживания автомобилей, места для мойки автомобилей, торговый павильон, туалет, площадка-стоянка)</w:t>
            </w:r>
            <w:r w:rsidRPr="00C465C0">
              <w:rPr>
                <w:rFonts w:eastAsia="Calibri"/>
                <w:color w:val="000000" w:themeColor="text1"/>
                <w:sz w:val="22"/>
                <w:szCs w:val="22"/>
                <w:lang w:eastAsia="x-none"/>
              </w:rPr>
              <w:t>- 0,4 га.</w:t>
            </w:r>
          </w:p>
        </w:tc>
        <w:tc>
          <w:tcPr>
            <w:tcW w:w="2835" w:type="dxa"/>
            <w:shd w:val="clear" w:color="auto" w:fill="auto"/>
          </w:tcPr>
          <w:p w:rsidR="004F4721" w:rsidRPr="00C465C0" w:rsidRDefault="004F4721" w:rsidP="00424F31">
            <w:pPr>
              <w:jc w:val="center"/>
              <w:rPr>
                <w:rFonts w:eastAsia="SimSun"/>
                <w:color w:val="000000" w:themeColor="text1"/>
                <w:sz w:val="20"/>
                <w:szCs w:val="20"/>
                <w:lang w:eastAsia="zh-CN"/>
              </w:rPr>
            </w:pPr>
            <w:r w:rsidRPr="00C465C0">
              <w:rPr>
                <w:rFonts w:eastAsia="SimSun"/>
                <w:color w:val="000000" w:themeColor="text1"/>
                <w:sz w:val="20"/>
                <w:szCs w:val="20"/>
                <w:lang w:eastAsia="zh-CN"/>
              </w:rPr>
              <w:lastRenderedPageBreak/>
              <w:t>3 м</w:t>
            </w:r>
          </w:p>
        </w:tc>
        <w:tc>
          <w:tcPr>
            <w:tcW w:w="1985" w:type="dxa"/>
            <w:shd w:val="clear" w:color="auto" w:fill="auto"/>
          </w:tcPr>
          <w:p w:rsidR="004F4721" w:rsidRPr="00C465C0" w:rsidRDefault="004F4721" w:rsidP="00424F31">
            <w:pPr>
              <w:jc w:val="center"/>
              <w:rPr>
                <w:rFonts w:eastAsia="SimSun"/>
                <w:color w:val="000000" w:themeColor="text1"/>
                <w:sz w:val="20"/>
                <w:szCs w:val="20"/>
                <w:lang w:eastAsia="zh-CN"/>
              </w:rPr>
            </w:pPr>
            <w:r w:rsidRPr="00C465C0">
              <w:rPr>
                <w:rFonts w:eastAsia="SimSun"/>
                <w:color w:val="000000" w:themeColor="text1"/>
                <w:sz w:val="20"/>
                <w:szCs w:val="20"/>
                <w:lang w:eastAsia="zh-CN"/>
              </w:rPr>
              <w:t>2 этажа</w:t>
            </w:r>
          </w:p>
        </w:tc>
        <w:tc>
          <w:tcPr>
            <w:tcW w:w="1558" w:type="dxa"/>
            <w:shd w:val="clear" w:color="auto" w:fill="auto"/>
          </w:tcPr>
          <w:p w:rsidR="004F4721" w:rsidRPr="00C465C0" w:rsidRDefault="004F4721" w:rsidP="00424F31">
            <w:pPr>
              <w:jc w:val="center"/>
              <w:rPr>
                <w:color w:val="000000" w:themeColor="text1"/>
                <w:sz w:val="20"/>
                <w:szCs w:val="20"/>
              </w:rPr>
            </w:pPr>
            <w:r w:rsidRPr="00C465C0">
              <w:rPr>
                <w:color w:val="000000" w:themeColor="text1"/>
                <w:sz w:val="20"/>
                <w:szCs w:val="20"/>
              </w:rPr>
              <w:t>80%</w:t>
            </w:r>
          </w:p>
        </w:tc>
        <w:tc>
          <w:tcPr>
            <w:tcW w:w="3120" w:type="dxa"/>
            <w:shd w:val="clear" w:color="auto" w:fill="auto"/>
          </w:tcPr>
          <w:p w:rsidR="004F4721" w:rsidRPr="00C465C0" w:rsidRDefault="004F4721" w:rsidP="00424F31">
            <w:pPr>
              <w:jc w:val="center"/>
              <w:rPr>
                <w:color w:val="000000" w:themeColor="text1"/>
                <w:sz w:val="20"/>
                <w:szCs w:val="20"/>
                <w:lang w:val="en-US"/>
              </w:rPr>
            </w:pPr>
            <w:r w:rsidRPr="00C465C0">
              <w:rPr>
                <w:color w:val="000000" w:themeColor="text1"/>
                <w:sz w:val="20"/>
                <w:szCs w:val="20"/>
              </w:rPr>
              <w:t>Не подлежит установлению</w:t>
            </w:r>
            <w:r w:rsidRPr="00C465C0">
              <w:rPr>
                <w:color w:val="000000" w:themeColor="text1"/>
                <w:sz w:val="20"/>
                <w:szCs w:val="20"/>
                <w:lang w:val="en-US"/>
              </w:rPr>
              <w:t>*</w:t>
            </w:r>
          </w:p>
        </w:tc>
      </w:tr>
      <w:tr w:rsidR="004F4721" w:rsidRPr="00C465C0" w:rsidTr="00424F31">
        <w:trPr>
          <w:trHeight w:val="20"/>
        </w:trPr>
        <w:tc>
          <w:tcPr>
            <w:tcW w:w="1978" w:type="dxa"/>
            <w:shd w:val="clear" w:color="auto" w:fill="auto"/>
          </w:tcPr>
          <w:p w:rsidR="004F4721" w:rsidRPr="00C465C0" w:rsidRDefault="004F4721" w:rsidP="00424F31">
            <w:pPr>
              <w:rPr>
                <w:color w:val="000000" w:themeColor="text1"/>
                <w:sz w:val="20"/>
                <w:szCs w:val="20"/>
              </w:rPr>
            </w:pPr>
            <w:r w:rsidRPr="00C465C0">
              <w:rPr>
                <w:color w:val="000000" w:themeColor="text1"/>
                <w:sz w:val="20"/>
                <w:szCs w:val="20"/>
              </w:rPr>
              <w:lastRenderedPageBreak/>
              <w:t>5.2 Природно-познавательный туризм</w:t>
            </w:r>
          </w:p>
        </w:tc>
        <w:tc>
          <w:tcPr>
            <w:tcW w:w="3687" w:type="dxa"/>
            <w:shd w:val="clear" w:color="auto" w:fill="auto"/>
          </w:tcPr>
          <w:p w:rsidR="004F4721" w:rsidRPr="00C465C0" w:rsidRDefault="004F4721" w:rsidP="00424F31">
            <w:pPr>
              <w:rPr>
                <w:color w:val="000000" w:themeColor="text1"/>
                <w:sz w:val="20"/>
                <w:szCs w:val="20"/>
              </w:rPr>
            </w:pPr>
            <w:r w:rsidRPr="00C465C0">
              <w:rPr>
                <w:color w:val="000000" w:themeColor="text1"/>
                <w:sz w:val="20"/>
                <w:szCs w:val="20"/>
              </w:rPr>
              <w:t>Не устанавливаются</w:t>
            </w:r>
          </w:p>
        </w:tc>
        <w:tc>
          <w:tcPr>
            <w:tcW w:w="2835" w:type="dxa"/>
            <w:shd w:val="clear" w:color="auto" w:fill="auto"/>
          </w:tcPr>
          <w:p w:rsidR="004F4721" w:rsidRPr="00C465C0" w:rsidRDefault="004F4721" w:rsidP="00424F31">
            <w:pPr>
              <w:ind w:hanging="22"/>
              <w:rPr>
                <w:color w:val="000000" w:themeColor="text1"/>
              </w:rPr>
            </w:pPr>
            <w:r w:rsidRPr="00C465C0">
              <w:rPr>
                <w:color w:val="000000" w:themeColor="text1"/>
                <w:sz w:val="20"/>
                <w:szCs w:val="20"/>
              </w:rPr>
              <w:t>Не устанавливаются</w:t>
            </w:r>
          </w:p>
        </w:tc>
        <w:tc>
          <w:tcPr>
            <w:tcW w:w="1985" w:type="dxa"/>
            <w:shd w:val="clear" w:color="auto" w:fill="auto"/>
          </w:tcPr>
          <w:p w:rsidR="004F4721" w:rsidRPr="00C465C0" w:rsidRDefault="004F4721" w:rsidP="00424F31">
            <w:pPr>
              <w:ind w:hanging="22"/>
              <w:rPr>
                <w:color w:val="000000" w:themeColor="text1"/>
              </w:rPr>
            </w:pPr>
            <w:r w:rsidRPr="00C465C0">
              <w:rPr>
                <w:color w:val="000000" w:themeColor="text1"/>
                <w:sz w:val="20"/>
                <w:szCs w:val="20"/>
              </w:rPr>
              <w:t>Не устанавливаются</w:t>
            </w:r>
          </w:p>
        </w:tc>
        <w:tc>
          <w:tcPr>
            <w:tcW w:w="1558" w:type="dxa"/>
            <w:shd w:val="clear" w:color="auto" w:fill="auto"/>
          </w:tcPr>
          <w:p w:rsidR="004F4721" w:rsidRPr="00C465C0" w:rsidRDefault="004F4721" w:rsidP="00424F31">
            <w:pPr>
              <w:ind w:hanging="22"/>
              <w:rPr>
                <w:color w:val="000000" w:themeColor="text1"/>
              </w:rPr>
            </w:pPr>
            <w:r w:rsidRPr="00C465C0">
              <w:rPr>
                <w:color w:val="000000" w:themeColor="text1"/>
                <w:sz w:val="20"/>
                <w:szCs w:val="20"/>
              </w:rPr>
              <w:t>Не устанавливаются</w:t>
            </w:r>
          </w:p>
        </w:tc>
        <w:tc>
          <w:tcPr>
            <w:tcW w:w="3168" w:type="dxa"/>
            <w:gridSpan w:val="3"/>
            <w:shd w:val="clear" w:color="auto" w:fill="auto"/>
          </w:tcPr>
          <w:p w:rsidR="004F4721" w:rsidRPr="00C465C0" w:rsidRDefault="004F4721" w:rsidP="00424F31">
            <w:pPr>
              <w:ind w:hanging="22"/>
              <w:rPr>
                <w:color w:val="000000" w:themeColor="text1"/>
              </w:rPr>
            </w:pPr>
            <w:r w:rsidRPr="00C465C0">
              <w:rPr>
                <w:color w:val="000000" w:themeColor="text1"/>
                <w:sz w:val="20"/>
                <w:szCs w:val="20"/>
              </w:rPr>
              <w:t>Не устанавливаются</w:t>
            </w:r>
          </w:p>
        </w:tc>
      </w:tr>
      <w:tr w:rsidR="004F4721" w:rsidRPr="00C465C0" w:rsidTr="00424F31">
        <w:trPr>
          <w:gridAfter w:val="2"/>
          <w:wAfter w:w="48" w:type="dxa"/>
          <w:trHeight w:val="240"/>
        </w:trPr>
        <w:tc>
          <w:tcPr>
            <w:tcW w:w="1978" w:type="dxa"/>
            <w:shd w:val="clear" w:color="auto" w:fill="auto"/>
          </w:tcPr>
          <w:p w:rsidR="004F4721" w:rsidRPr="00C465C0" w:rsidRDefault="004F4721" w:rsidP="00424F31">
            <w:pPr>
              <w:rPr>
                <w:color w:val="000000" w:themeColor="text1"/>
                <w:sz w:val="20"/>
                <w:szCs w:val="20"/>
              </w:rPr>
            </w:pPr>
            <w:r w:rsidRPr="00C465C0">
              <w:rPr>
                <w:color w:val="000000" w:themeColor="text1"/>
                <w:sz w:val="20"/>
                <w:szCs w:val="20"/>
              </w:rPr>
              <w:t>5.2.1 Туристическое обслуживание</w:t>
            </w:r>
          </w:p>
        </w:tc>
        <w:tc>
          <w:tcPr>
            <w:tcW w:w="3687" w:type="dxa"/>
            <w:shd w:val="clear" w:color="auto" w:fill="auto"/>
          </w:tcPr>
          <w:p w:rsidR="004F4721" w:rsidRPr="00C465C0" w:rsidRDefault="004F4721" w:rsidP="00424F31">
            <w:pPr>
              <w:ind w:firstLine="116"/>
              <w:rPr>
                <w:color w:val="000000" w:themeColor="text1"/>
              </w:rPr>
            </w:pPr>
            <w:r w:rsidRPr="00C465C0">
              <w:rPr>
                <w:color w:val="000000" w:themeColor="text1"/>
                <w:sz w:val="20"/>
                <w:szCs w:val="20"/>
              </w:rPr>
              <w:t>Минимальный/максимальный размер</w:t>
            </w:r>
          </w:p>
          <w:p w:rsidR="004F4721" w:rsidRPr="00C465C0" w:rsidRDefault="004F4721" w:rsidP="00424F31">
            <w:pPr>
              <w:ind w:firstLine="116"/>
              <w:rPr>
                <w:color w:val="000000" w:themeColor="text1"/>
                <w:sz w:val="20"/>
                <w:szCs w:val="20"/>
              </w:rPr>
            </w:pPr>
            <w:r w:rsidRPr="00C465C0">
              <w:rPr>
                <w:color w:val="000000" w:themeColor="text1"/>
                <w:sz w:val="20"/>
                <w:szCs w:val="20"/>
              </w:rPr>
              <w:t>земельных участков, из расчёта м.кв/место:</w:t>
            </w:r>
          </w:p>
          <w:p w:rsidR="004F4721" w:rsidRPr="00C465C0" w:rsidRDefault="004F4721" w:rsidP="00424F31">
            <w:pPr>
              <w:ind w:firstLine="116"/>
              <w:rPr>
                <w:color w:val="000000" w:themeColor="text1"/>
                <w:sz w:val="20"/>
                <w:szCs w:val="20"/>
              </w:rPr>
            </w:pPr>
            <w:r w:rsidRPr="00C465C0">
              <w:rPr>
                <w:color w:val="000000" w:themeColor="text1"/>
                <w:sz w:val="20"/>
                <w:szCs w:val="20"/>
              </w:rPr>
              <w:t>- детские лагеря – 150/200;</w:t>
            </w:r>
          </w:p>
          <w:p w:rsidR="004F4721" w:rsidRPr="00C465C0" w:rsidRDefault="004F4721" w:rsidP="00424F31">
            <w:pPr>
              <w:ind w:firstLine="116"/>
              <w:rPr>
                <w:color w:val="000000" w:themeColor="text1"/>
                <w:sz w:val="20"/>
                <w:szCs w:val="20"/>
              </w:rPr>
            </w:pPr>
            <w:r w:rsidRPr="00C465C0">
              <w:rPr>
                <w:color w:val="000000" w:themeColor="text1"/>
                <w:sz w:val="20"/>
                <w:szCs w:val="20"/>
              </w:rPr>
              <w:t>- базы отдыха предприятий и организаций , молодежные лагеря- 140/160;</w:t>
            </w:r>
          </w:p>
          <w:p w:rsidR="004F4721" w:rsidRPr="00C465C0" w:rsidRDefault="004F4721" w:rsidP="00424F31">
            <w:pPr>
              <w:ind w:firstLine="116"/>
              <w:rPr>
                <w:color w:val="000000" w:themeColor="text1"/>
                <w:sz w:val="20"/>
                <w:szCs w:val="20"/>
              </w:rPr>
            </w:pPr>
            <w:r w:rsidRPr="00C465C0">
              <w:rPr>
                <w:color w:val="000000" w:themeColor="text1"/>
                <w:sz w:val="20"/>
                <w:szCs w:val="20"/>
              </w:rPr>
              <w:t>- дома отдыха (пансионаты) – 120/130;</w:t>
            </w:r>
          </w:p>
          <w:p w:rsidR="004F4721" w:rsidRPr="00C465C0" w:rsidRDefault="004F4721" w:rsidP="00424F31">
            <w:pPr>
              <w:ind w:firstLine="116"/>
              <w:rPr>
                <w:color w:val="000000" w:themeColor="text1"/>
                <w:sz w:val="20"/>
                <w:szCs w:val="20"/>
              </w:rPr>
            </w:pPr>
            <w:r w:rsidRPr="00C465C0">
              <w:rPr>
                <w:color w:val="000000" w:themeColor="text1"/>
                <w:sz w:val="20"/>
                <w:szCs w:val="20"/>
              </w:rPr>
              <w:t>- дома отдыха (пансионаты) для семей с детьми 140/150;</w:t>
            </w:r>
          </w:p>
          <w:p w:rsidR="004F4721" w:rsidRPr="00C465C0" w:rsidRDefault="004F4721" w:rsidP="00424F31">
            <w:pPr>
              <w:ind w:firstLine="116"/>
              <w:rPr>
                <w:color w:val="000000" w:themeColor="text1"/>
                <w:sz w:val="20"/>
                <w:szCs w:val="20"/>
              </w:rPr>
            </w:pPr>
            <w:r w:rsidRPr="00C465C0">
              <w:rPr>
                <w:color w:val="000000" w:themeColor="text1"/>
                <w:sz w:val="20"/>
                <w:szCs w:val="20"/>
              </w:rPr>
              <w:t xml:space="preserve"> - дачи дошкольных учреждений – 120/140;</w:t>
            </w:r>
          </w:p>
          <w:p w:rsidR="004F4721" w:rsidRPr="00C465C0" w:rsidRDefault="004F4721" w:rsidP="00424F31">
            <w:pPr>
              <w:ind w:firstLine="116"/>
              <w:rPr>
                <w:color w:val="000000" w:themeColor="text1"/>
                <w:sz w:val="20"/>
                <w:szCs w:val="20"/>
              </w:rPr>
            </w:pPr>
            <w:r w:rsidRPr="00C465C0">
              <w:rPr>
                <w:color w:val="000000" w:themeColor="text1"/>
                <w:sz w:val="20"/>
                <w:szCs w:val="20"/>
              </w:rPr>
              <w:t>- туристские гостиницы – 50/75;</w:t>
            </w:r>
          </w:p>
          <w:p w:rsidR="004F4721" w:rsidRPr="00C465C0" w:rsidRDefault="004F4721" w:rsidP="00424F31">
            <w:pPr>
              <w:ind w:firstLine="116"/>
              <w:rPr>
                <w:color w:val="000000" w:themeColor="text1"/>
                <w:sz w:val="20"/>
                <w:szCs w:val="20"/>
              </w:rPr>
            </w:pPr>
            <w:r w:rsidRPr="00C465C0">
              <w:rPr>
                <w:color w:val="000000" w:themeColor="text1"/>
                <w:sz w:val="20"/>
                <w:szCs w:val="20"/>
              </w:rPr>
              <w:t>- туристские базы – 65/80;</w:t>
            </w:r>
          </w:p>
          <w:p w:rsidR="004F4721" w:rsidRPr="00C465C0" w:rsidRDefault="004F4721" w:rsidP="00424F31">
            <w:pPr>
              <w:ind w:firstLine="116"/>
              <w:rPr>
                <w:color w:val="000000" w:themeColor="text1"/>
                <w:sz w:val="20"/>
                <w:szCs w:val="20"/>
              </w:rPr>
            </w:pPr>
            <w:r w:rsidRPr="00C465C0">
              <w:rPr>
                <w:color w:val="000000" w:themeColor="text1"/>
                <w:sz w:val="20"/>
                <w:szCs w:val="20"/>
              </w:rPr>
              <w:lastRenderedPageBreak/>
              <w:t>- туристские базы для семей с детьми – 95/120;</w:t>
            </w:r>
          </w:p>
          <w:p w:rsidR="004F4721" w:rsidRPr="00C465C0" w:rsidRDefault="004F4721" w:rsidP="00424F31">
            <w:pPr>
              <w:ind w:firstLine="116"/>
              <w:rPr>
                <w:color w:val="000000" w:themeColor="text1"/>
                <w:sz w:val="20"/>
                <w:szCs w:val="20"/>
              </w:rPr>
            </w:pPr>
            <w:r w:rsidRPr="00C465C0">
              <w:rPr>
                <w:color w:val="000000" w:themeColor="text1"/>
                <w:sz w:val="20"/>
                <w:szCs w:val="20"/>
              </w:rPr>
              <w:t>- кемпинги  - 135/150;</w:t>
            </w:r>
          </w:p>
          <w:p w:rsidR="004F4721" w:rsidRPr="00C465C0" w:rsidRDefault="004F4721" w:rsidP="00424F31">
            <w:pPr>
              <w:ind w:firstLine="116"/>
              <w:rPr>
                <w:color w:val="000000" w:themeColor="text1"/>
              </w:rPr>
            </w:pPr>
            <w:r w:rsidRPr="00C465C0">
              <w:rPr>
                <w:color w:val="000000" w:themeColor="text1"/>
                <w:sz w:val="20"/>
                <w:szCs w:val="20"/>
              </w:rPr>
              <w:t>- приюты – 35/50.</w:t>
            </w:r>
          </w:p>
        </w:tc>
        <w:tc>
          <w:tcPr>
            <w:tcW w:w="2835" w:type="dxa"/>
            <w:shd w:val="clear" w:color="auto" w:fill="auto"/>
          </w:tcPr>
          <w:p w:rsidR="004F4721" w:rsidRPr="00C465C0" w:rsidRDefault="004F4721" w:rsidP="00424F31">
            <w:pPr>
              <w:ind w:firstLine="116"/>
              <w:jc w:val="center"/>
              <w:rPr>
                <w:color w:val="000000" w:themeColor="text1"/>
                <w:lang w:val="en-US"/>
              </w:rPr>
            </w:pPr>
            <w:r w:rsidRPr="00C465C0">
              <w:rPr>
                <w:color w:val="000000" w:themeColor="text1"/>
                <w:sz w:val="20"/>
                <w:szCs w:val="20"/>
              </w:rPr>
              <w:lastRenderedPageBreak/>
              <w:t>Не подлежат установлению</w:t>
            </w:r>
            <w:r w:rsidRPr="00C465C0">
              <w:rPr>
                <w:color w:val="000000" w:themeColor="text1"/>
                <w:sz w:val="20"/>
                <w:szCs w:val="20"/>
                <w:lang w:val="en-US"/>
              </w:rPr>
              <w:t>*</w:t>
            </w:r>
          </w:p>
        </w:tc>
        <w:tc>
          <w:tcPr>
            <w:tcW w:w="1985" w:type="dxa"/>
            <w:shd w:val="clear" w:color="auto" w:fill="auto"/>
          </w:tcPr>
          <w:p w:rsidR="004F4721" w:rsidRPr="00C465C0" w:rsidRDefault="004F4721" w:rsidP="00424F31">
            <w:pPr>
              <w:ind w:firstLine="116"/>
              <w:rPr>
                <w:color w:val="000000" w:themeColor="text1"/>
              </w:rPr>
            </w:pPr>
            <w:r w:rsidRPr="00C465C0">
              <w:rPr>
                <w:color w:val="000000" w:themeColor="text1"/>
                <w:sz w:val="20"/>
                <w:szCs w:val="20"/>
              </w:rPr>
              <w:t>2 этажа/</w:t>
            </w:r>
          </w:p>
          <w:p w:rsidR="004F4721" w:rsidRPr="00C465C0" w:rsidRDefault="004F4721" w:rsidP="00424F31">
            <w:pPr>
              <w:ind w:firstLine="116"/>
              <w:rPr>
                <w:color w:val="000000" w:themeColor="text1"/>
              </w:rPr>
            </w:pPr>
            <w:r w:rsidRPr="00C465C0">
              <w:rPr>
                <w:color w:val="000000" w:themeColor="text1"/>
                <w:sz w:val="20"/>
                <w:szCs w:val="20"/>
              </w:rPr>
              <w:t>10метров</w:t>
            </w:r>
          </w:p>
        </w:tc>
        <w:tc>
          <w:tcPr>
            <w:tcW w:w="1558" w:type="dxa"/>
            <w:shd w:val="clear" w:color="auto" w:fill="auto"/>
          </w:tcPr>
          <w:p w:rsidR="004F4721" w:rsidRPr="00C465C0" w:rsidRDefault="004F4721" w:rsidP="00424F31">
            <w:pPr>
              <w:ind w:firstLine="116"/>
              <w:jc w:val="center"/>
              <w:rPr>
                <w:color w:val="000000" w:themeColor="text1"/>
              </w:rPr>
            </w:pPr>
            <w:r w:rsidRPr="00C465C0">
              <w:rPr>
                <w:color w:val="000000" w:themeColor="text1"/>
                <w:sz w:val="20"/>
                <w:szCs w:val="20"/>
              </w:rPr>
              <w:t>60%</w:t>
            </w:r>
          </w:p>
        </w:tc>
        <w:tc>
          <w:tcPr>
            <w:tcW w:w="3120" w:type="dxa"/>
            <w:shd w:val="clear" w:color="auto" w:fill="auto"/>
          </w:tcPr>
          <w:p w:rsidR="004F4721" w:rsidRPr="00C465C0" w:rsidRDefault="004F4721" w:rsidP="00424F31">
            <w:pPr>
              <w:ind w:firstLine="116"/>
              <w:jc w:val="center"/>
              <w:rPr>
                <w:color w:val="000000" w:themeColor="text1"/>
              </w:rPr>
            </w:pPr>
            <w:r w:rsidRPr="00C465C0">
              <w:rPr>
                <w:color w:val="000000" w:themeColor="text1"/>
                <w:sz w:val="20"/>
                <w:szCs w:val="20"/>
              </w:rPr>
              <w:t>Минимальный процент озеленения земельного участка – 40%.</w:t>
            </w:r>
          </w:p>
        </w:tc>
      </w:tr>
      <w:tr w:rsidR="004F4721" w:rsidRPr="00C465C0" w:rsidTr="00424F31">
        <w:trPr>
          <w:gridAfter w:val="2"/>
          <w:wAfter w:w="48" w:type="dxa"/>
          <w:trHeight w:val="756"/>
        </w:trPr>
        <w:tc>
          <w:tcPr>
            <w:tcW w:w="1978" w:type="dxa"/>
            <w:shd w:val="clear" w:color="auto" w:fill="auto"/>
          </w:tcPr>
          <w:p w:rsidR="004F4721" w:rsidRPr="00C465C0" w:rsidRDefault="004F4721" w:rsidP="00424F31">
            <w:pPr>
              <w:rPr>
                <w:color w:val="000000" w:themeColor="text1"/>
                <w:sz w:val="20"/>
                <w:szCs w:val="20"/>
              </w:rPr>
            </w:pPr>
            <w:r w:rsidRPr="00C465C0">
              <w:rPr>
                <w:color w:val="000000" w:themeColor="text1"/>
                <w:sz w:val="20"/>
                <w:szCs w:val="20"/>
              </w:rPr>
              <w:lastRenderedPageBreak/>
              <w:t>5.3 Охота и рыбалка</w:t>
            </w:r>
          </w:p>
        </w:tc>
        <w:tc>
          <w:tcPr>
            <w:tcW w:w="3687" w:type="dxa"/>
            <w:shd w:val="clear" w:color="auto" w:fill="auto"/>
          </w:tcPr>
          <w:p w:rsidR="004F4721" w:rsidRPr="00C465C0" w:rsidRDefault="004F4721" w:rsidP="00424F31">
            <w:pPr>
              <w:rPr>
                <w:color w:val="000000" w:themeColor="text1"/>
                <w:sz w:val="20"/>
                <w:szCs w:val="20"/>
              </w:rPr>
            </w:pPr>
            <w:r w:rsidRPr="00C465C0">
              <w:rPr>
                <w:color w:val="000000" w:themeColor="text1"/>
                <w:sz w:val="20"/>
                <w:szCs w:val="20"/>
              </w:rPr>
              <w:t>Минимальный размер земельных участков для охотничьих/</w:t>
            </w:r>
          </w:p>
          <w:p w:rsidR="004F4721" w:rsidRPr="00C465C0" w:rsidRDefault="004F4721" w:rsidP="00424F31">
            <w:pPr>
              <w:rPr>
                <w:color w:val="000000" w:themeColor="text1"/>
                <w:sz w:val="20"/>
                <w:szCs w:val="20"/>
              </w:rPr>
            </w:pPr>
            <w:r w:rsidRPr="00C465C0">
              <w:rPr>
                <w:color w:val="000000" w:themeColor="text1"/>
                <w:sz w:val="20"/>
                <w:szCs w:val="20"/>
              </w:rPr>
              <w:t>рыболовных баз, из расчёта  - 65 кв.м/ место.</w:t>
            </w:r>
          </w:p>
        </w:tc>
        <w:tc>
          <w:tcPr>
            <w:tcW w:w="2835" w:type="dxa"/>
            <w:shd w:val="clear" w:color="auto" w:fill="auto"/>
          </w:tcPr>
          <w:p w:rsidR="004F4721" w:rsidRPr="00C465C0" w:rsidRDefault="004F4721" w:rsidP="00424F31">
            <w:pPr>
              <w:jc w:val="center"/>
              <w:rPr>
                <w:color w:val="000000" w:themeColor="text1"/>
                <w:lang w:val="en-US"/>
              </w:rPr>
            </w:pPr>
            <w:r w:rsidRPr="00C465C0">
              <w:rPr>
                <w:color w:val="000000" w:themeColor="text1"/>
                <w:sz w:val="20"/>
                <w:szCs w:val="20"/>
              </w:rPr>
              <w:t>Не подлежат установлению</w:t>
            </w:r>
            <w:r w:rsidRPr="00C465C0">
              <w:rPr>
                <w:color w:val="000000" w:themeColor="text1"/>
                <w:sz w:val="20"/>
                <w:szCs w:val="20"/>
                <w:lang w:val="en-US"/>
              </w:rPr>
              <w:t>*</w:t>
            </w:r>
          </w:p>
        </w:tc>
        <w:tc>
          <w:tcPr>
            <w:tcW w:w="1985" w:type="dxa"/>
            <w:shd w:val="clear" w:color="auto" w:fill="auto"/>
          </w:tcPr>
          <w:p w:rsidR="004F4721" w:rsidRPr="00C465C0" w:rsidRDefault="004F4721" w:rsidP="00424F31">
            <w:pPr>
              <w:jc w:val="center"/>
              <w:rPr>
                <w:color w:val="000000" w:themeColor="text1"/>
                <w:lang w:val="en-US"/>
              </w:rPr>
            </w:pPr>
            <w:r w:rsidRPr="00C465C0">
              <w:rPr>
                <w:color w:val="000000" w:themeColor="text1"/>
                <w:sz w:val="20"/>
                <w:szCs w:val="20"/>
              </w:rPr>
              <w:t>Не подлежат установлению</w:t>
            </w:r>
            <w:r w:rsidRPr="00C465C0">
              <w:rPr>
                <w:color w:val="000000" w:themeColor="text1"/>
                <w:sz w:val="20"/>
                <w:szCs w:val="20"/>
                <w:lang w:val="en-US"/>
              </w:rPr>
              <w:t>*</w:t>
            </w:r>
          </w:p>
        </w:tc>
        <w:tc>
          <w:tcPr>
            <w:tcW w:w="1558" w:type="dxa"/>
            <w:shd w:val="clear" w:color="auto" w:fill="auto"/>
          </w:tcPr>
          <w:p w:rsidR="004F4721" w:rsidRPr="00C465C0" w:rsidRDefault="004F4721" w:rsidP="00424F31">
            <w:pPr>
              <w:jc w:val="center"/>
              <w:rPr>
                <w:color w:val="000000" w:themeColor="text1"/>
              </w:rPr>
            </w:pPr>
            <w:r w:rsidRPr="00C465C0">
              <w:rPr>
                <w:color w:val="000000" w:themeColor="text1"/>
                <w:sz w:val="20"/>
                <w:szCs w:val="20"/>
              </w:rPr>
              <w:t>Не подлежат установлению</w:t>
            </w:r>
            <w:r w:rsidRPr="00C465C0">
              <w:rPr>
                <w:color w:val="000000" w:themeColor="text1"/>
                <w:sz w:val="20"/>
                <w:szCs w:val="20"/>
                <w:lang w:val="en-US"/>
              </w:rPr>
              <w:t>*</w:t>
            </w:r>
          </w:p>
        </w:tc>
        <w:tc>
          <w:tcPr>
            <w:tcW w:w="3120" w:type="dxa"/>
            <w:shd w:val="clear" w:color="auto" w:fill="auto"/>
          </w:tcPr>
          <w:p w:rsidR="004F4721" w:rsidRPr="00C465C0" w:rsidRDefault="004F4721" w:rsidP="00424F31">
            <w:pPr>
              <w:jc w:val="center"/>
              <w:rPr>
                <w:color w:val="000000" w:themeColor="text1"/>
              </w:rPr>
            </w:pPr>
            <w:r w:rsidRPr="00C465C0">
              <w:rPr>
                <w:color w:val="000000" w:themeColor="text1"/>
                <w:sz w:val="20"/>
                <w:szCs w:val="20"/>
              </w:rPr>
              <w:t>Не подлежат установлению</w:t>
            </w:r>
            <w:r w:rsidRPr="00C465C0">
              <w:rPr>
                <w:color w:val="000000" w:themeColor="text1"/>
                <w:sz w:val="20"/>
                <w:szCs w:val="20"/>
                <w:lang w:val="en-US"/>
              </w:rPr>
              <w:t>*</w:t>
            </w:r>
          </w:p>
        </w:tc>
      </w:tr>
      <w:tr w:rsidR="004F4721" w:rsidRPr="00C465C0" w:rsidTr="00424F31">
        <w:trPr>
          <w:gridAfter w:val="2"/>
          <w:wAfter w:w="48" w:type="dxa"/>
          <w:trHeight w:val="20"/>
        </w:trPr>
        <w:tc>
          <w:tcPr>
            <w:tcW w:w="1978" w:type="dxa"/>
            <w:shd w:val="clear" w:color="auto" w:fill="auto"/>
          </w:tcPr>
          <w:p w:rsidR="004F4721" w:rsidRPr="00C465C0" w:rsidRDefault="004F4721" w:rsidP="00424F31">
            <w:pPr>
              <w:rPr>
                <w:color w:val="000000" w:themeColor="text1"/>
                <w:sz w:val="20"/>
                <w:szCs w:val="20"/>
              </w:rPr>
            </w:pPr>
            <w:r w:rsidRPr="00C465C0">
              <w:rPr>
                <w:color w:val="000000" w:themeColor="text1"/>
                <w:sz w:val="20"/>
                <w:szCs w:val="20"/>
              </w:rPr>
              <w:t>5.4 Причалы для маломерных судов</w:t>
            </w:r>
          </w:p>
        </w:tc>
        <w:tc>
          <w:tcPr>
            <w:tcW w:w="3687" w:type="dxa"/>
            <w:shd w:val="clear" w:color="auto" w:fill="auto"/>
          </w:tcPr>
          <w:p w:rsidR="004F4721" w:rsidRPr="00C465C0" w:rsidRDefault="004F4721" w:rsidP="00424F31">
            <w:pPr>
              <w:ind w:firstLine="116"/>
              <w:rPr>
                <w:color w:val="000000" w:themeColor="text1"/>
                <w:sz w:val="20"/>
                <w:szCs w:val="20"/>
              </w:rPr>
            </w:pPr>
            <w:r w:rsidRPr="00C465C0">
              <w:rPr>
                <w:color w:val="000000" w:themeColor="text1"/>
                <w:sz w:val="20"/>
                <w:szCs w:val="20"/>
              </w:rPr>
              <w:t>Размер участков береговых баз и мест стоянки маломерных судов при одноярусном стеллажном хранении судов следует принимать (на одно место), м2:</w:t>
            </w:r>
          </w:p>
          <w:p w:rsidR="004F4721" w:rsidRPr="00C465C0" w:rsidRDefault="004F4721" w:rsidP="00424F31">
            <w:pPr>
              <w:ind w:firstLine="116"/>
              <w:rPr>
                <w:color w:val="000000" w:themeColor="text1"/>
                <w:sz w:val="20"/>
                <w:szCs w:val="20"/>
              </w:rPr>
            </w:pPr>
            <w:r w:rsidRPr="00C465C0">
              <w:rPr>
                <w:color w:val="000000" w:themeColor="text1"/>
                <w:sz w:val="20"/>
                <w:szCs w:val="20"/>
              </w:rPr>
              <w:t>-  для прогулочного флота - 27,</w:t>
            </w:r>
          </w:p>
          <w:p w:rsidR="004F4721" w:rsidRPr="00C465C0" w:rsidRDefault="004F4721" w:rsidP="00424F31">
            <w:pPr>
              <w:ind w:firstLine="116"/>
              <w:rPr>
                <w:color w:val="000000" w:themeColor="text1"/>
                <w:sz w:val="20"/>
                <w:szCs w:val="20"/>
              </w:rPr>
            </w:pPr>
            <w:r w:rsidRPr="00C465C0">
              <w:rPr>
                <w:color w:val="000000" w:themeColor="text1"/>
                <w:sz w:val="20"/>
                <w:szCs w:val="20"/>
              </w:rPr>
              <w:t>- спортивного - 75.</w:t>
            </w:r>
          </w:p>
        </w:tc>
        <w:tc>
          <w:tcPr>
            <w:tcW w:w="2835" w:type="dxa"/>
            <w:shd w:val="clear" w:color="auto" w:fill="auto"/>
          </w:tcPr>
          <w:p w:rsidR="004F4721" w:rsidRPr="00C465C0" w:rsidRDefault="004F4721" w:rsidP="00424F31">
            <w:pPr>
              <w:jc w:val="center"/>
              <w:rPr>
                <w:color w:val="000000" w:themeColor="text1"/>
                <w:lang w:val="en-US"/>
              </w:rPr>
            </w:pPr>
            <w:r w:rsidRPr="00C465C0">
              <w:rPr>
                <w:color w:val="000000" w:themeColor="text1"/>
                <w:sz w:val="20"/>
                <w:szCs w:val="20"/>
              </w:rPr>
              <w:t>Не подлежат установлению</w:t>
            </w:r>
            <w:r w:rsidRPr="00C465C0">
              <w:rPr>
                <w:color w:val="000000" w:themeColor="text1"/>
                <w:sz w:val="20"/>
                <w:szCs w:val="20"/>
                <w:lang w:val="en-US"/>
              </w:rPr>
              <w:t>*</w:t>
            </w:r>
          </w:p>
        </w:tc>
        <w:tc>
          <w:tcPr>
            <w:tcW w:w="1985" w:type="dxa"/>
            <w:shd w:val="clear" w:color="auto" w:fill="auto"/>
          </w:tcPr>
          <w:p w:rsidR="004F4721" w:rsidRPr="00C465C0" w:rsidRDefault="004F4721" w:rsidP="00424F31">
            <w:pPr>
              <w:jc w:val="center"/>
              <w:rPr>
                <w:color w:val="000000" w:themeColor="text1"/>
                <w:lang w:val="en-US"/>
              </w:rPr>
            </w:pPr>
            <w:r w:rsidRPr="00C465C0">
              <w:rPr>
                <w:color w:val="000000" w:themeColor="text1"/>
                <w:sz w:val="20"/>
                <w:szCs w:val="20"/>
              </w:rPr>
              <w:t>Не подлежат установлению</w:t>
            </w:r>
            <w:r w:rsidRPr="00C465C0">
              <w:rPr>
                <w:color w:val="000000" w:themeColor="text1"/>
                <w:sz w:val="20"/>
                <w:szCs w:val="20"/>
                <w:lang w:val="en-US"/>
              </w:rPr>
              <w:t>*</w:t>
            </w:r>
          </w:p>
        </w:tc>
        <w:tc>
          <w:tcPr>
            <w:tcW w:w="1558" w:type="dxa"/>
            <w:shd w:val="clear" w:color="auto" w:fill="auto"/>
          </w:tcPr>
          <w:p w:rsidR="004F4721" w:rsidRPr="00C465C0" w:rsidRDefault="004F4721" w:rsidP="00424F31">
            <w:pPr>
              <w:jc w:val="center"/>
              <w:rPr>
                <w:color w:val="000000" w:themeColor="text1"/>
                <w:lang w:val="en-US"/>
              </w:rPr>
            </w:pPr>
            <w:r w:rsidRPr="00C465C0">
              <w:rPr>
                <w:color w:val="000000" w:themeColor="text1"/>
                <w:sz w:val="20"/>
                <w:szCs w:val="20"/>
              </w:rPr>
              <w:t>Не подлежат установлению</w:t>
            </w:r>
            <w:r w:rsidRPr="00C465C0">
              <w:rPr>
                <w:color w:val="000000" w:themeColor="text1"/>
                <w:sz w:val="20"/>
                <w:szCs w:val="20"/>
                <w:lang w:val="en-US"/>
              </w:rPr>
              <w:t>*</w:t>
            </w:r>
          </w:p>
        </w:tc>
        <w:tc>
          <w:tcPr>
            <w:tcW w:w="3120" w:type="dxa"/>
            <w:shd w:val="clear" w:color="auto" w:fill="auto"/>
          </w:tcPr>
          <w:p w:rsidR="004F4721" w:rsidRPr="00C465C0" w:rsidRDefault="004F4721" w:rsidP="00424F31">
            <w:pPr>
              <w:ind w:firstLine="116"/>
              <w:rPr>
                <w:color w:val="000000" w:themeColor="text1"/>
                <w:sz w:val="20"/>
                <w:szCs w:val="20"/>
              </w:rPr>
            </w:pPr>
            <w:r w:rsidRPr="00C465C0">
              <w:rPr>
                <w:color w:val="000000" w:themeColor="text1"/>
                <w:sz w:val="20"/>
                <w:szCs w:val="20"/>
              </w:rPr>
              <w:t>Не подлежат установлению*</w:t>
            </w:r>
          </w:p>
        </w:tc>
      </w:tr>
      <w:tr w:rsidR="004F4721" w:rsidRPr="00C465C0" w:rsidTr="00424F31">
        <w:trPr>
          <w:gridAfter w:val="2"/>
          <w:wAfter w:w="48" w:type="dxa"/>
          <w:trHeight w:val="20"/>
        </w:trPr>
        <w:tc>
          <w:tcPr>
            <w:tcW w:w="1978" w:type="dxa"/>
            <w:shd w:val="clear" w:color="auto" w:fill="auto"/>
          </w:tcPr>
          <w:p w:rsidR="004F4721" w:rsidRPr="00C465C0" w:rsidRDefault="004F4721" w:rsidP="00424F31">
            <w:pPr>
              <w:ind w:right="-108"/>
              <w:rPr>
                <w:color w:val="000000" w:themeColor="text1"/>
                <w:sz w:val="20"/>
                <w:szCs w:val="20"/>
              </w:rPr>
            </w:pPr>
            <w:r w:rsidRPr="00C465C0">
              <w:rPr>
                <w:color w:val="000000" w:themeColor="text1"/>
                <w:sz w:val="20"/>
                <w:szCs w:val="20"/>
              </w:rPr>
              <w:t>6.0 Производствен-</w:t>
            </w:r>
          </w:p>
          <w:p w:rsidR="004F4721" w:rsidRPr="00C465C0" w:rsidRDefault="004F4721" w:rsidP="00424F31">
            <w:pPr>
              <w:ind w:right="-108"/>
              <w:rPr>
                <w:color w:val="000000" w:themeColor="text1"/>
                <w:sz w:val="20"/>
                <w:szCs w:val="20"/>
              </w:rPr>
            </w:pPr>
            <w:r w:rsidRPr="00C465C0">
              <w:rPr>
                <w:color w:val="000000" w:themeColor="text1"/>
                <w:sz w:val="20"/>
                <w:szCs w:val="20"/>
              </w:rPr>
              <w:t>ная деятельность</w:t>
            </w:r>
          </w:p>
        </w:tc>
        <w:tc>
          <w:tcPr>
            <w:tcW w:w="3687" w:type="dxa"/>
            <w:shd w:val="clear" w:color="auto" w:fill="auto"/>
          </w:tcPr>
          <w:p w:rsidR="004F4721" w:rsidRPr="00C465C0" w:rsidRDefault="004F4721" w:rsidP="00424F31">
            <w:pPr>
              <w:jc w:val="center"/>
              <w:rPr>
                <w:color w:val="000000" w:themeColor="text1"/>
                <w:sz w:val="20"/>
                <w:szCs w:val="20"/>
                <w:lang w:val="en-US"/>
              </w:rPr>
            </w:pPr>
            <w:r w:rsidRPr="00C465C0">
              <w:rPr>
                <w:color w:val="000000" w:themeColor="text1"/>
                <w:sz w:val="20"/>
                <w:szCs w:val="20"/>
              </w:rPr>
              <w:t>Не подлежат установлению</w:t>
            </w:r>
            <w:r w:rsidRPr="00C465C0">
              <w:rPr>
                <w:color w:val="000000" w:themeColor="text1"/>
                <w:sz w:val="20"/>
                <w:szCs w:val="20"/>
                <w:lang w:val="en-US"/>
              </w:rPr>
              <w:t>*</w:t>
            </w:r>
          </w:p>
        </w:tc>
        <w:tc>
          <w:tcPr>
            <w:tcW w:w="2835" w:type="dxa"/>
            <w:shd w:val="clear" w:color="auto" w:fill="auto"/>
          </w:tcPr>
          <w:p w:rsidR="004F4721" w:rsidRPr="00C465C0" w:rsidRDefault="004F4721" w:rsidP="00424F31">
            <w:pPr>
              <w:jc w:val="center"/>
              <w:rPr>
                <w:color w:val="000000" w:themeColor="text1"/>
                <w:sz w:val="20"/>
                <w:szCs w:val="20"/>
                <w:lang w:val="en-US"/>
              </w:rPr>
            </w:pPr>
            <w:r w:rsidRPr="00C465C0">
              <w:rPr>
                <w:color w:val="000000" w:themeColor="text1"/>
                <w:sz w:val="20"/>
                <w:szCs w:val="20"/>
              </w:rPr>
              <w:t>Не подлежат установлению</w:t>
            </w:r>
            <w:r w:rsidRPr="00C465C0">
              <w:rPr>
                <w:color w:val="000000" w:themeColor="text1"/>
                <w:sz w:val="20"/>
                <w:szCs w:val="20"/>
                <w:lang w:val="en-US"/>
              </w:rPr>
              <w:t>*</w:t>
            </w:r>
          </w:p>
        </w:tc>
        <w:tc>
          <w:tcPr>
            <w:tcW w:w="1985" w:type="dxa"/>
            <w:shd w:val="clear" w:color="auto" w:fill="auto"/>
          </w:tcPr>
          <w:p w:rsidR="004F4721" w:rsidRPr="00C465C0" w:rsidRDefault="004F4721" w:rsidP="00424F31">
            <w:pPr>
              <w:jc w:val="center"/>
              <w:rPr>
                <w:color w:val="000000" w:themeColor="text1"/>
                <w:sz w:val="20"/>
                <w:szCs w:val="20"/>
                <w:lang w:val="en-US"/>
              </w:rPr>
            </w:pPr>
            <w:r w:rsidRPr="00C465C0">
              <w:rPr>
                <w:color w:val="000000" w:themeColor="text1"/>
                <w:sz w:val="20"/>
                <w:szCs w:val="20"/>
              </w:rPr>
              <w:t>Не подлежат установлению</w:t>
            </w:r>
            <w:r w:rsidRPr="00C465C0">
              <w:rPr>
                <w:color w:val="000000" w:themeColor="text1"/>
                <w:sz w:val="20"/>
                <w:szCs w:val="20"/>
                <w:lang w:val="en-US"/>
              </w:rPr>
              <w:t>*</w:t>
            </w:r>
          </w:p>
        </w:tc>
        <w:tc>
          <w:tcPr>
            <w:tcW w:w="1558" w:type="dxa"/>
            <w:shd w:val="clear" w:color="auto" w:fill="auto"/>
          </w:tcPr>
          <w:p w:rsidR="004F4721" w:rsidRPr="00C465C0" w:rsidRDefault="004F4721" w:rsidP="00424F31">
            <w:pPr>
              <w:jc w:val="center"/>
              <w:rPr>
                <w:color w:val="000000" w:themeColor="text1"/>
                <w:sz w:val="20"/>
                <w:szCs w:val="20"/>
              </w:rPr>
            </w:pPr>
            <w:r w:rsidRPr="00C465C0">
              <w:rPr>
                <w:color w:val="000000" w:themeColor="text1"/>
                <w:sz w:val="20"/>
                <w:szCs w:val="20"/>
              </w:rPr>
              <w:t>80%</w:t>
            </w:r>
          </w:p>
        </w:tc>
        <w:tc>
          <w:tcPr>
            <w:tcW w:w="3120" w:type="dxa"/>
            <w:shd w:val="clear" w:color="auto" w:fill="auto"/>
          </w:tcPr>
          <w:p w:rsidR="004F4721" w:rsidRPr="00C465C0" w:rsidRDefault="004F4721" w:rsidP="00424F31">
            <w:pPr>
              <w:ind w:firstLine="116"/>
              <w:rPr>
                <w:color w:val="000000" w:themeColor="text1"/>
                <w:sz w:val="20"/>
                <w:szCs w:val="20"/>
              </w:rPr>
            </w:pPr>
            <w:r w:rsidRPr="00C465C0">
              <w:rPr>
                <w:color w:val="000000" w:themeColor="text1"/>
                <w:sz w:val="20"/>
                <w:szCs w:val="20"/>
              </w:rPr>
              <w:t>Площадь участков, предназначенных для озеленения - не менее 3 м</w:t>
            </w:r>
            <w:r w:rsidRPr="00C465C0">
              <w:rPr>
                <w:noProof/>
                <w:color w:val="000000" w:themeColor="text1"/>
                <w:sz w:val="20"/>
                <w:szCs w:val="20"/>
              </w:rPr>
              <w:drawing>
                <wp:inline distT="0" distB="0" distL="0" distR="0" wp14:anchorId="01BC1016" wp14:editId="26C1C761">
                  <wp:extent cx="83880" cy="175320"/>
                  <wp:effectExtent l="0" t="0" r="0" b="0"/>
                  <wp:docPr id="1" name="Изображение1" title="СП 18.13330.2011 Генеральные планы промышленных предприятий. Актуализированная редакция СНиП II-89-80* (с Изменением N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lum bright="-50000"/>
                            <a:alphaModFix/>
                          </a:blip>
                          <a:srcRect/>
                          <a:stretch>
                            <a:fillRect/>
                          </a:stretch>
                        </pic:blipFill>
                        <pic:spPr>
                          <a:xfrm>
                            <a:off x="0" y="0"/>
                            <a:ext cx="83880" cy="175320"/>
                          </a:xfrm>
                          <a:prstGeom prst="rect">
                            <a:avLst/>
                          </a:prstGeom>
                          <a:ln>
                            <a:noFill/>
                            <a:prstDash/>
                          </a:ln>
                        </pic:spPr>
                      </pic:pic>
                    </a:graphicData>
                  </a:graphic>
                </wp:inline>
              </w:drawing>
            </w:r>
            <w:r w:rsidRPr="00C465C0">
              <w:rPr>
                <w:color w:val="000000" w:themeColor="text1"/>
                <w:sz w:val="20"/>
                <w:szCs w:val="20"/>
              </w:rPr>
              <w:t> на одного работающего в наиболее многочисленной смене. Площадь участков, предназначенных для озеленения, не должна, как правило, превышать 15% территории объекта</w:t>
            </w:r>
          </w:p>
        </w:tc>
      </w:tr>
      <w:tr w:rsidR="004F4721" w:rsidRPr="00C465C0" w:rsidTr="00424F31">
        <w:trPr>
          <w:gridAfter w:val="2"/>
          <w:wAfter w:w="48" w:type="dxa"/>
          <w:trHeight w:val="20"/>
        </w:trPr>
        <w:tc>
          <w:tcPr>
            <w:tcW w:w="1978" w:type="dxa"/>
            <w:shd w:val="clear" w:color="auto" w:fill="auto"/>
          </w:tcPr>
          <w:p w:rsidR="004F4721" w:rsidRPr="00C465C0" w:rsidRDefault="004F4721" w:rsidP="00424F31">
            <w:pPr>
              <w:ind w:right="-108"/>
              <w:rPr>
                <w:color w:val="000000" w:themeColor="text1"/>
                <w:sz w:val="20"/>
                <w:szCs w:val="20"/>
              </w:rPr>
            </w:pPr>
            <w:r w:rsidRPr="00C465C0">
              <w:rPr>
                <w:color w:val="000000" w:themeColor="text1"/>
                <w:sz w:val="20"/>
                <w:szCs w:val="20"/>
              </w:rPr>
              <w:t>6.1 Недропользование</w:t>
            </w:r>
          </w:p>
        </w:tc>
        <w:tc>
          <w:tcPr>
            <w:tcW w:w="3687" w:type="dxa"/>
            <w:shd w:val="clear" w:color="auto" w:fill="auto"/>
          </w:tcPr>
          <w:p w:rsidR="004F4721" w:rsidRPr="00C465C0" w:rsidRDefault="004F4721" w:rsidP="00424F31">
            <w:pPr>
              <w:jc w:val="center"/>
              <w:rPr>
                <w:color w:val="000000" w:themeColor="text1"/>
                <w:sz w:val="20"/>
                <w:szCs w:val="20"/>
                <w:lang w:val="en-US"/>
              </w:rPr>
            </w:pPr>
            <w:r w:rsidRPr="00C465C0">
              <w:rPr>
                <w:color w:val="000000" w:themeColor="text1"/>
                <w:sz w:val="20"/>
                <w:szCs w:val="20"/>
              </w:rPr>
              <w:t>Не подлежат установлению</w:t>
            </w:r>
            <w:r w:rsidRPr="00C465C0">
              <w:rPr>
                <w:color w:val="000000" w:themeColor="text1"/>
                <w:sz w:val="20"/>
                <w:szCs w:val="20"/>
                <w:lang w:val="en-US"/>
              </w:rPr>
              <w:t>*</w:t>
            </w:r>
          </w:p>
        </w:tc>
        <w:tc>
          <w:tcPr>
            <w:tcW w:w="2835" w:type="dxa"/>
            <w:shd w:val="clear" w:color="auto" w:fill="auto"/>
          </w:tcPr>
          <w:p w:rsidR="004F4721" w:rsidRPr="00C465C0" w:rsidRDefault="004F4721" w:rsidP="00424F31">
            <w:pPr>
              <w:jc w:val="center"/>
              <w:rPr>
                <w:color w:val="000000" w:themeColor="text1"/>
                <w:sz w:val="20"/>
                <w:szCs w:val="20"/>
                <w:lang w:val="en-US"/>
              </w:rPr>
            </w:pPr>
            <w:r w:rsidRPr="00C465C0">
              <w:rPr>
                <w:color w:val="000000" w:themeColor="text1"/>
                <w:sz w:val="20"/>
                <w:szCs w:val="20"/>
              </w:rPr>
              <w:t>Не подлежат установлению</w:t>
            </w:r>
            <w:r w:rsidRPr="00C465C0">
              <w:rPr>
                <w:color w:val="000000" w:themeColor="text1"/>
                <w:sz w:val="20"/>
                <w:szCs w:val="20"/>
                <w:lang w:val="en-US"/>
              </w:rPr>
              <w:t>*</w:t>
            </w:r>
          </w:p>
        </w:tc>
        <w:tc>
          <w:tcPr>
            <w:tcW w:w="1985" w:type="dxa"/>
            <w:shd w:val="clear" w:color="auto" w:fill="auto"/>
          </w:tcPr>
          <w:p w:rsidR="004F4721" w:rsidRPr="00C465C0" w:rsidRDefault="004F4721" w:rsidP="00424F31">
            <w:pPr>
              <w:jc w:val="center"/>
              <w:rPr>
                <w:color w:val="000000" w:themeColor="text1"/>
                <w:sz w:val="20"/>
                <w:szCs w:val="20"/>
                <w:lang w:val="en-US"/>
              </w:rPr>
            </w:pPr>
            <w:r w:rsidRPr="00C465C0">
              <w:rPr>
                <w:color w:val="000000" w:themeColor="text1"/>
                <w:sz w:val="20"/>
                <w:szCs w:val="20"/>
              </w:rPr>
              <w:t>Не подлежат установлению</w:t>
            </w:r>
            <w:r w:rsidRPr="00C465C0">
              <w:rPr>
                <w:color w:val="000000" w:themeColor="text1"/>
                <w:sz w:val="20"/>
                <w:szCs w:val="20"/>
                <w:lang w:val="en-US"/>
              </w:rPr>
              <w:t>*</w:t>
            </w:r>
          </w:p>
        </w:tc>
        <w:tc>
          <w:tcPr>
            <w:tcW w:w="1558" w:type="dxa"/>
            <w:shd w:val="clear" w:color="auto" w:fill="auto"/>
          </w:tcPr>
          <w:p w:rsidR="004F4721" w:rsidRPr="00C465C0" w:rsidRDefault="004F4721" w:rsidP="00424F31">
            <w:pPr>
              <w:jc w:val="center"/>
              <w:rPr>
                <w:color w:val="000000" w:themeColor="text1"/>
                <w:sz w:val="20"/>
                <w:szCs w:val="20"/>
                <w:lang w:val="en-US"/>
              </w:rPr>
            </w:pPr>
            <w:r w:rsidRPr="00C465C0">
              <w:rPr>
                <w:color w:val="000000" w:themeColor="text1"/>
                <w:sz w:val="20"/>
                <w:szCs w:val="20"/>
              </w:rPr>
              <w:t>Не подлежит установлению</w:t>
            </w:r>
            <w:r w:rsidRPr="00C465C0">
              <w:rPr>
                <w:color w:val="000000" w:themeColor="text1"/>
                <w:sz w:val="20"/>
                <w:szCs w:val="20"/>
                <w:lang w:val="en-US"/>
              </w:rPr>
              <w:t>*</w:t>
            </w:r>
          </w:p>
        </w:tc>
        <w:tc>
          <w:tcPr>
            <w:tcW w:w="3120" w:type="dxa"/>
            <w:shd w:val="clear" w:color="auto" w:fill="auto"/>
          </w:tcPr>
          <w:p w:rsidR="004F4721" w:rsidRPr="00C465C0" w:rsidRDefault="004F4721" w:rsidP="00424F31">
            <w:pPr>
              <w:jc w:val="center"/>
              <w:rPr>
                <w:color w:val="000000" w:themeColor="text1"/>
                <w:sz w:val="20"/>
                <w:szCs w:val="20"/>
              </w:rPr>
            </w:pPr>
            <w:r w:rsidRPr="00C465C0">
              <w:rPr>
                <w:color w:val="000000" w:themeColor="text1"/>
                <w:sz w:val="20"/>
                <w:szCs w:val="20"/>
              </w:rPr>
              <w:t>Минимальная плотность застройки - 28 %</w:t>
            </w:r>
          </w:p>
        </w:tc>
      </w:tr>
      <w:tr w:rsidR="004F4721" w:rsidRPr="00C465C0" w:rsidTr="00424F31">
        <w:trPr>
          <w:gridAfter w:val="2"/>
          <w:wAfter w:w="48" w:type="dxa"/>
          <w:trHeight w:val="20"/>
        </w:trPr>
        <w:tc>
          <w:tcPr>
            <w:tcW w:w="1978" w:type="dxa"/>
            <w:shd w:val="clear" w:color="auto" w:fill="auto"/>
          </w:tcPr>
          <w:p w:rsidR="004F4721" w:rsidRPr="00C465C0" w:rsidRDefault="004F4721" w:rsidP="00424F31">
            <w:pPr>
              <w:ind w:right="-108"/>
              <w:rPr>
                <w:color w:val="000000" w:themeColor="text1"/>
                <w:sz w:val="20"/>
                <w:szCs w:val="20"/>
              </w:rPr>
            </w:pPr>
            <w:r w:rsidRPr="00C465C0">
              <w:rPr>
                <w:color w:val="000000" w:themeColor="text1"/>
                <w:sz w:val="20"/>
                <w:szCs w:val="20"/>
              </w:rPr>
              <w:t>6.2 Тяжелая промышленность</w:t>
            </w:r>
          </w:p>
        </w:tc>
        <w:tc>
          <w:tcPr>
            <w:tcW w:w="3687" w:type="dxa"/>
            <w:shd w:val="clear" w:color="auto" w:fill="auto"/>
          </w:tcPr>
          <w:p w:rsidR="004F4721" w:rsidRPr="00C465C0" w:rsidRDefault="004F4721" w:rsidP="00424F31">
            <w:pPr>
              <w:rPr>
                <w:color w:val="000000" w:themeColor="text1"/>
                <w:sz w:val="20"/>
                <w:szCs w:val="20"/>
                <w:lang w:val="en-US"/>
              </w:rPr>
            </w:pPr>
            <w:r w:rsidRPr="00C465C0">
              <w:rPr>
                <w:color w:val="000000" w:themeColor="text1"/>
                <w:sz w:val="20"/>
                <w:szCs w:val="20"/>
              </w:rPr>
              <w:t>Не подлежат установлению</w:t>
            </w:r>
            <w:r w:rsidRPr="00C465C0">
              <w:rPr>
                <w:color w:val="000000" w:themeColor="text1"/>
                <w:sz w:val="20"/>
                <w:szCs w:val="20"/>
                <w:lang w:val="en-US"/>
              </w:rPr>
              <w:t>*</w:t>
            </w:r>
          </w:p>
        </w:tc>
        <w:tc>
          <w:tcPr>
            <w:tcW w:w="2835" w:type="dxa"/>
            <w:shd w:val="clear" w:color="auto" w:fill="auto"/>
          </w:tcPr>
          <w:p w:rsidR="004F4721" w:rsidRPr="00C465C0" w:rsidRDefault="004F4721" w:rsidP="00424F31">
            <w:pPr>
              <w:jc w:val="center"/>
              <w:rPr>
                <w:color w:val="000000" w:themeColor="text1"/>
                <w:sz w:val="20"/>
                <w:szCs w:val="20"/>
                <w:lang w:val="en-US"/>
              </w:rPr>
            </w:pPr>
            <w:r w:rsidRPr="00C465C0">
              <w:rPr>
                <w:color w:val="000000" w:themeColor="text1"/>
                <w:sz w:val="20"/>
                <w:szCs w:val="20"/>
              </w:rPr>
              <w:t>Не подлежат установлению</w:t>
            </w:r>
            <w:r w:rsidRPr="00C465C0">
              <w:rPr>
                <w:color w:val="000000" w:themeColor="text1"/>
                <w:sz w:val="20"/>
                <w:szCs w:val="20"/>
                <w:lang w:val="en-US"/>
              </w:rPr>
              <w:t>*</w:t>
            </w:r>
          </w:p>
        </w:tc>
        <w:tc>
          <w:tcPr>
            <w:tcW w:w="1985" w:type="dxa"/>
            <w:shd w:val="clear" w:color="auto" w:fill="auto"/>
          </w:tcPr>
          <w:p w:rsidR="004F4721" w:rsidRPr="00C465C0" w:rsidRDefault="004F4721" w:rsidP="00424F31">
            <w:pPr>
              <w:jc w:val="center"/>
              <w:rPr>
                <w:color w:val="000000" w:themeColor="text1"/>
                <w:sz w:val="20"/>
                <w:szCs w:val="20"/>
                <w:lang w:val="en-US"/>
              </w:rPr>
            </w:pPr>
            <w:r w:rsidRPr="00C465C0">
              <w:rPr>
                <w:color w:val="000000" w:themeColor="text1"/>
                <w:sz w:val="20"/>
                <w:szCs w:val="20"/>
              </w:rPr>
              <w:t>Не подлежат установлению</w:t>
            </w:r>
            <w:r w:rsidRPr="00C465C0">
              <w:rPr>
                <w:color w:val="000000" w:themeColor="text1"/>
                <w:sz w:val="20"/>
                <w:szCs w:val="20"/>
                <w:lang w:val="en-US"/>
              </w:rPr>
              <w:t>*</w:t>
            </w:r>
          </w:p>
        </w:tc>
        <w:tc>
          <w:tcPr>
            <w:tcW w:w="1558" w:type="dxa"/>
            <w:shd w:val="clear" w:color="auto" w:fill="auto"/>
          </w:tcPr>
          <w:p w:rsidR="004F4721" w:rsidRPr="00C465C0" w:rsidRDefault="004F4721" w:rsidP="00424F31">
            <w:pPr>
              <w:jc w:val="center"/>
              <w:rPr>
                <w:color w:val="000000" w:themeColor="text1"/>
                <w:sz w:val="20"/>
                <w:szCs w:val="20"/>
              </w:rPr>
            </w:pPr>
            <w:r w:rsidRPr="00C465C0">
              <w:rPr>
                <w:color w:val="000000" w:themeColor="text1"/>
                <w:sz w:val="20"/>
                <w:szCs w:val="20"/>
              </w:rPr>
              <w:t>80%</w:t>
            </w:r>
          </w:p>
        </w:tc>
        <w:tc>
          <w:tcPr>
            <w:tcW w:w="3120" w:type="dxa"/>
            <w:shd w:val="clear" w:color="auto" w:fill="auto"/>
          </w:tcPr>
          <w:p w:rsidR="004F4721" w:rsidRPr="00C465C0" w:rsidRDefault="004F4721" w:rsidP="00424F31">
            <w:pPr>
              <w:rPr>
                <w:color w:val="000000" w:themeColor="text1"/>
                <w:sz w:val="20"/>
                <w:szCs w:val="20"/>
              </w:rPr>
            </w:pPr>
            <w:r w:rsidRPr="00C465C0">
              <w:rPr>
                <w:color w:val="000000" w:themeColor="text1"/>
                <w:sz w:val="20"/>
                <w:szCs w:val="20"/>
              </w:rPr>
              <w:t>Минимальная плотность застройки - 23 %</w:t>
            </w:r>
          </w:p>
        </w:tc>
      </w:tr>
      <w:tr w:rsidR="004F4721" w:rsidRPr="00C465C0" w:rsidTr="00424F31">
        <w:trPr>
          <w:gridAfter w:val="1"/>
          <w:wAfter w:w="30" w:type="dxa"/>
          <w:trHeight w:val="20"/>
        </w:trPr>
        <w:tc>
          <w:tcPr>
            <w:tcW w:w="1978" w:type="dxa"/>
            <w:shd w:val="clear" w:color="auto" w:fill="auto"/>
          </w:tcPr>
          <w:p w:rsidR="004F4721" w:rsidRPr="00C465C0" w:rsidRDefault="004F4721" w:rsidP="00424F31">
            <w:pPr>
              <w:tabs>
                <w:tab w:val="left" w:pos="596"/>
              </w:tabs>
              <w:ind w:right="-108"/>
              <w:rPr>
                <w:color w:val="000000" w:themeColor="text1"/>
                <w:sz w:val="20"/>
                <w:szCs w:val="20"/>
              </w:rPr>
            </w:pPr>
            <w:r w:rsidRPr="00C465C0">
              <w:rPr>
                <w:color w:val="000000" w:themeColor="text1"/>
                <w:sz w:val="20"/>
                <w:szCs w:val="20"/>
              </w:rPr>
              <w:t>6.4 Пищевая промышленность</w:t>
            </w:r>
          </w:p>
        </w:tc>
        <w:tc>
          <w:tcPr>
            <w:tcW w:w="3687" w:type="dxa"/>
            <w:shd w:val="clear" w:color="auto" w:fill="auto"/>
          </w:tcPr>
          <w:p w:rsidR="004F4721" w:rsidRPr="00C465C0" w:rsidRDefault="004F4721" w:rsidP="00424F31">
            <w:pPr>
              <w:rPr>
                <w:color w:val="000000" w:themeColor="text1"/>
                <w:sz w:val="20"/>
                <w:szCs w:val="20"/>
                <w:lang w:val="en-US"/>
              </w:rPr>
            </w:pPr>
            <w:r w:rsidRPr="00C465C0">
              <w:rPr>
                <w:color w:val="000000" w:themeColor="text1"/>
                <w:sz w:val="20"/>
                <w:szCs w:val="20"/>
              </w:rPr>
              <w:t>Не подлежат установлению</w:t>
            </w:r>
            <w:r w:rsidRPr="00C465C0">
              <w:rPr>
                <w:color w:val="000000" w:themeColor="text1"/>
                <w:sz w:val="20"/>
                <w:szCs w:val="20"/>
                <w:lang w:val="en-US"/>
              </w:rPr>
              <w:t>*</w:t>
            </w:r>
          </w:p>
        </w:tc>
        <w:tc>
          <w:tcPr>
            <w:tcW w:w="2835" w:type="dxa"/>
            <w:shd w:val="clear" w:color="auto" w:fill="auto"/>
          </w:tcPr>
          <w:p w:rsidR="004F4721" w:rsidRPr="00C465C0" w:rsidRDefault="004F4721" w:rsidP="00424F31">
            <w:pPr>
              <w:jc w:val="center"/>
              <w:rPr>
                <w:color w:val="000000" w:themeColor="text1"/>
                <w:sz w:val="20"/>
                <w:szCs w:val="20"/>
                <w:lang w:val="en-US"/>
              </w:rPr>
            </w:pPr>
            <w:r w:rsidRPr="00C465C0">
              <w:rPr>
                <w:color w:val="000000" w:themeColor="text1"/>
                <w:sz w:val="20"/>
                <w:szCs w:val="20"/>
              </w:rPr>
              <w:t>Не подлежат установлению</w:t>
            </w:r>
            <w:r w:rsidRPr="00C465C0">
              <w:rPr>
                <w:color w:val="000000" w:themeColor="text1"/>
                <w:sz w:val="20"/>
                <w:szCs w:val="20"/>
                <w:lang w:val="en-US"/>
              </w:rPr>
              <w:t>*</w:t>
            </w:r>
          </w:p>
        </w:tc>
        <w:tc>
          <w:tcPr>
            <w:tcW w:w="1985" w:type="dxa"/>
            <w:shd w:val="clear" w:color="auto" w:fill="auto"/>
          </w:tcPr>
          <w:p w:rsidR="004F4721" w:rsidRPr="00C465C0" w:rsidRDefault="004F4721" w:rsidP="00424F31">
            <w:pPr>
              <w:jc w:val="center"/>
              <w:rPr>
                <w:color w:val="000000" w:themeColor="text1"/>
                <w:sz w:val="20"/>
                <w:szCs w:val="20"/>
                <w:lang w:val="en-US"/>
              </w:rPr>
            </w:pPr>
            <w:r w:rsidRPr="00C465C0">
              <w:rPr>
                <w:color w:val="000000" w:themeColor="text1"/>
                <w:sz w:val="20"/>
                <w:szCs w:val="20"/>
              </w:rPr>
              <w:t>Не подлежат установлению</w:t>
            </w:r>
            <w:r w:rsidRPr="00C465C0">
              <w:rPr>
                <w:color w:val="000000" w:themeColor="text1"/>
                <w:sz w:val="20"/>
                <w:szCs w:val="20"/>
                <w:lang w:val="en-US"/>
              </w:rPr>
              <w:t>*</w:t>
            </w:r>
          </w:p>
        </w:tc>
        <w:tc>
          <w:tcPr>
            <w:tcW w:w="1558" w:type="dxa"/>
            <w:shd w:val="clear" w:color="auto" w:fill="auto"/>
          </w:tcPr>
          <w:p w:rsidR="004F4721" w:rsidRPr="00C465C0" w:rsidRDefault="004F4721" w:rsidP="00424F31">
            <w:pPr>
              <w:jc w:val="center"/>
              <w:rPr>
                <w:color w:val="000000" w:themeColor="text1"/>
                <w:sz w:val="20"/>
                <w:szCs w:val="20"/>
                <w:lang w:val="en-US"/>
              </w:rPr>
            </w:pPr>
            <w:r w:rsidRPr="00C465C0">
              <w:rPr>
                <w:color w:val="000000" w:themeColor="text1"/>
                <w:sz w:val="20"/>
                <w:szCs w:val="20"/>
              </w:rPr>
              <w:t>Не подлежит установлению</w:t>
            </w:r>
            <w:r w:rsidRPr="00C465C0">
              <w:rPr>
                <w:color w:val="000000" w:themeColor="text1"/>
                <w:sz w:val="20"/>
                <w:szCs w:val="20"/>
                <w:lang w:val="en-US"/>
              </w:rPr>
              <w:t>*</w:t>
            </w:r>
          </w:p>
        </w:tc>
        <w:tc>
          <w:tcPr>
            <w:tcW w:w="3138" w:type="dxa"/>
            <w:gridSpan w:val="2"/>
            <w:shd w:val="clear" w:color="auto" w:fill="auto"/>
          </w:tcPr>
          <w:p w:rsidR="004F4721" w:rsidRPr="00C465C0" w:rsidRDefault="004F4721" w:rsidP="00424F31">
            <w:pPr>
              <w:jc w:val="center"/>
              <w:rPr>
                <w:color w:val="000000" w:themeColor="text1"/>
                <w:sz w:val="20"/>
                <w:szCs w:val="20"/>
              </w:rPr>
            </w:pPr>
            <w:r w:rsidRPr="00C465C0">
              <w:rPr>
                <w:color w:val="000000" w:themeColor="text1"/>
                <w:sz w:val="20"/>
                <w:szCs w:val="20"/>
              </w:rPr>
              <w:t>Минимальная плотность застройки - 21 %</w:t>
            </w:r>
          </w:p>
        </w:tc>
      </w:tr>
      <w:tr w:rsidR="004F4721" w:rsidRPr="00C465C0" w:rsidTr="00424F31">
        <w:trPr>
          <w:gridAfter w:val="2"/>
          <w:wAfter w:w="48" w:type="dxa"/>
          <w:trHeight w:val="20"/>
        </w:trPr>
        <w:tc>
          <w:tcPr>
            <w:tcW w:w="1978" w:type="dxa"/>
            <w:shd w:val="clear" w:color="auto" w:fill="auto"/>
          </w:tcPr>
          <w:p w:rsidR="004F4721" w:rsidRPr="00C465C0" w:rsidRDefault="004F4721" w:rsidP="00424F31">
            <w:pPr>
              <w:tabs>
                <w:tab w:val="left" w:pos="596"/>
              </w:tabs>
              <w:ind w:right="-108"/>
              <w:rPr>
                <w:color w:val="000000" w:themeColor="text1"/>
                <w:sz w:val="20"/>
                <w:szCs w:val="20"/>
              </w:rPr>
            </w:pPr>
            <w:r w:rsidRPr="00C465C0">
              <w:rPr>
                <w:color w:val="000000" w:themeColor="text1"/>
                <w:sz w:val="20"/>
                <w:szCs w:val="20"/>
              </w:rPr>
              <w:t>6.6 Строительная промышленность</w:t>
            </w:r>
          </w:p>
        </w:tc>
        <w:tc>
          <w:tcPr>
            <w:tcW w:w="3687" w:type="dxa"/>
            <w:shd w:val="clear" w:color="auto" w:fill="auto"/>
          </w:tcPr>
          <w:p w:rsidR="004F4721" w:rsidRPr="00C465C0" w:rsidRDefault="004F4721" w:rsidP="00424F31">
            <w:pPr>
              <w:rPr>
                <w:color w:val="000000" w:themeColor="text1"/>
                <w:sz w:val="20"/>
                <w:szCs w:val="20"/>
                <w:lang w:val="en-US"/>
              </w:rPr>
            </w:pPr>
            <w:r w:rsidRPr="00C465C0">
              <w:rPr>
                <w:color w:val="000000" w:themeColor="text1"/>
                <w:sz w:val="20"/>
                <w:szCs w:val="20"/>
              </w:rPr>
              <w:t>Не подлежат установлению</w:t>
            </w:r>
            <w:r w:rsidRPr="00C465C0">
              <w:rPr>
                <w:color w:val="000000" w:themeColor="text1"/>
                <w:sz w:val="20"/>
                <w:szCs w:val="20"/>
                <w:lang w:val="en-US"/>
              </w:rPr>
              <w:t>*</w:t>
            </w:r>
          </w:p>
        </w:tc>
        <w:tc>
          <w:tcPr>
            <w:tcW w:w="2835" w:type="dxa"/>
            <w:shd w:val="clear" w:color="auto" w:fill="auto"/>
          </w:tcPr>
          <w:p w:rsidR="004F4721" w:rsidRPr="00C465C0" w:rsidRDefault="004F4721" w:rsidP="00424F31">
            <w:pPr>
              <w:jc w:val="center"/>
              <w:rPr>
                <w:color w:val="000000" w:themeColor="text1"/>
                <w:sz w:val="20"/>
                <w:szCs w:val="20"/>
                <w:lang w:val="en-US"/>
              </w:rPr>
            </w:pPr>
            <w:r w:rsidRPr="00C465C0">
              <w:rPr>
                <w:color w:val="000000" w:themeColor="text1"/>
                <w:sz w:val="20"/>
                <w:szCs w:val="20"/>
              </w:rPr>
              <w:t>Не подлежат установлению</w:t>
            </w:r>
            <w:r w:rsidRPr="00C465C0">
              <w:rPr>
                <w:color w:val="000000" w:themeColor="text1"/>
                <w:sz w:val="20"/>
                <w:szCs w:val="20"/>
                <w:lang w:val="en-US"/>
              </w:rPr>
              <w:t>*</w:t>
            </w:r>
          </w:p>
        </w:tc>
        <w:tc>
          <w:tcPr>
            <w:tcW w:w="1985" w:type="dxa"/>
            <w:shd w:val="clear" w:color="auto" w:fill="auto"/>
          </w:tcPr>
          <w:p w:rsidR="004F4721" w:rsidRPr="00C465C0" w:rsidRDefault="004F4721" w:rsidP="00424F31">
            <w:pPr>
              <w:jc w:val="center"/>
              <w:rPr>
                <w:color w:val="000000" w:themeColor="text1"/>
                <w:sz w:val="20"/>
                <w:szCs w:val="20"/>
                <w:lang w:val="en-US"/>
              </w:rPr>
            </w:pPr>
            <w:r w:rsidRPr="00C465C0">
              <w:rPr>
                <w:color w:val="000000" w:themeColor="text1"/>
                <w:sz w:val="20"/>
                <w:szCs w:val="20"/>
              </w:rPr>
              <w:t>Не подлежат установлению</w:t>
            </w:r>
            <w:r w:rsidRPr="00C465C0">
              <w:rPr>
                <w:color w:val="000000" w:themeColor="text1"/>
                <w:sz w:val="20"/>
                <w:szCs w:val="20"/>
                <w:lang w:val="en-US"/>
              </w:rPr>
              <w:t>*</w:t>
            </w:r>
          </w:p>
        </w:tc>
        <w:tc>
          <w:tcPr>
            <w:tcW w:w="1558" w:type="dxa"/>
            <w:shd w:val="clear" w:color="auto" w:fill="auto"/>
          </w:tcPr>
          <w:p w:rsidR="004F4721" w:rsidRPr="00C465C0" w:rsidRDefault="004F4721" w:rsidP="00424F31">
            <w:pPr>
              <w:jc w:val="center"/>
              <w:rPr>
                <w:color w:val="000000" w:themeColor="text1"/>
                <w:sz w:val="20"/>
                <w:szCs w:val="20"/>
              </w:rPr>
            </w:pPr>
            <w:r w:rsidRPr="00C465C0">
              <w:rPr>
                <w:color w:val="000000" w:themeColor="text1"/>
                <w:sz w:val="20"/>
                <w:szCs w:val="20"/>
              </w:rPr>
              <w:t>80%</w:t>
            </w:r>
          </w:p>
        </w:tc>
        <w:tc>
          <w:tcPr>
            <w:tcW w:w="3120" w:type="dxa"/>
            <w:shd w:val="clear" w:color="auto" w:fill="auto"/>
          </w:tcPr>
          <w:p w:rsidR="004F4721" w:rsidRPr="00C465C0" w:rsidRDefault="004F4721" w:rsidP="00424F31">
            <w:pPr>
              <w:jc w:val="center"/>
              <w:rPr>
                <w:color w:val="000000" w:themeColor="text1"/>
                <w:sz w:val="20"/>
                <w:szCs w:val="20"/>
              </w:rPr>
            </w:pPr>
            <w:r w:rsidRPr="00C465C0">
              <w:rPr>
                <w:color w:val="000000" w:themeColor="text1"/>
                <w:sz w:val="20"/>
                <w:szCs w:val="20"/>
                <w:shd w:val="clear" w:color="auto" w:fill="C0C0C0"/>
              </w:rPr>
              <w:t>Минимальная плотность застройки – 27 %</w:t>
            </w:r>
          </w:p>
        </w:tc>
      </w:tr>
      <w:tr w:rsidR="004F4721" w:rsidRPr="00C465C0" w:rsidTr="00424F31">
        <w:trPr>
          <w:gridAfter w:val="2"/>
          <w:wAfter w:w="48" w:type="dxa"/>
          <w:trHeight w:val="20"/>
        </w:trPr>
        <w:tc>
          <w:tcPr>
            <w:tcW w:w="1978" w:type="dxa"/>
            <w:shd w:val="clear" w:color="auto" w:fill="auto"/>
          </w:tcPr>
          <w:p w:rsidR="004F4721" w:rsidRPr="00C465C0" w:rsidRDefault="004F4721" w:rsidP="00424F31">
            <w:pPr>
              <w:tabs>
                <w:tab w:val="left" w:pos="596"/>
              </w:tabs>
              <w:ind w:right="-108"/>
              <w:rPr>
                <w:color w:val="000000" w:themeColor="text1"/>
                <w:sz w:val="20"/>
                <w:szCs w:val="20"/>
              </w:rPr>
            </w:pPr>
            <w:r w:rsidRPr="00C465C0">
              <w:rPr>
                <w:color w:val="000000" w:themeColor="text1"/>
                <w:sz w:val="20"/>
                <w:szCs w:val="20"/>
              </w:rPr>
              <w:lastRenderedPageBreak/>
              <w:t>6.7 Энергетика</w:t>
            </w:r>
          </w:p>
        </w:tc>
        <w:tc>
          <w:tcPr>
            <w:tcW w:w="3687" w:type="dxa"/>
            <w:shd w:val="clear" w:color="auto" w:fill="auto"/>
          </w:tcPr>
          <w:p w:rsidR="004F4721" w:rsidRPr="00C465C0" w:rsidRDefault="004F4721" w:rsidP="00424F31">
            <w:pPr>
              <w:rPr>
                <w:color w:val="000000" w:themeColor="text1"/>
                <w:sz w:val="20"/>
                <w:szCs w:val="20"/>
                <w:lang w:val="en-US"/>
              </w:rPr>
            </w:pPr>
            <w:r w:rsidRPr="00C465C0">
              <w:rPr>
                <w:color w:val="000000" w:themeColor="text1"/>
                <w:sz w:val="20"/>
                <w:szCs w:val="20"/>
              </w:rPr>
              <w:t>Не подлежат установлению</w:t>
            </w:r>
            <w:r w:rsidRPr="00C465C0">
              <w:rPr>
                <w:color w:val="000000" w:themeColor="text1"/>
                <w:sz w:val="20"/>
                <w:szCs w:val="20"/>
                <w:lang w:val="en-US"/>
              </w:rPr>
              <w:t>*</w:t>
            </w:r>
          </w:p>
        </w:tc>
        <w:tc>
          <w:tcPr>
            <w:tcW w:w="2835" w:type="dxa"/>
            <w:shd w:val="clear" w:color="auto" w:fill="auto"/>
          </w:tcPr>
          <w:p w:rsidR="004F4721" w:rsidRPr="00C465C0" w:rsidRDefault="004F4721" w:rsidP="00424F31">
            <w:pPr>
              <w:jc w:val="center"/>
              <w:rPr>
                <w:color w:val="000000" w:themeColor="text1"/>
                <w:sz w:val="20"/>
                <w:szCs w:val="20"/>
                <w:lang w:val="en-US"/>
              </w:rPr>
            </w:pPr>
            <w:r w:rsidRPr="00C465C0">
              <w:rPr>
                <w:color w:val="000000" w:themeColor="text1"/>
                <w:sz w:val="20"/>
                <w:szCs w:val="20"/>
              </w:rPr>
              <w:t>Не подлежат установлению</w:t>
            </w:r>
            <w:r w:rsidRPr="00C465C0">
              <w:rPr>
                <w:color w:val="000000" w:themeColor="text1"/>
                <w:sz w:val="20"/>
                <w:szCs w:val="20"/>
                <w:lang w:val="en-US"/>
              </w:rPr>
              <w:t>*</w:t>
            </w:r>
          </w:p>
        </w:tc>
        <w:tc>
          <w:tcPr>
            <w:tcW w:w="1985" w:type="dxa"/>
            <w:shd w:val="clear" w:color="auto" w:fill="auto"/>
          </w:tcPr>
          <w:p w:rsidR="004F4721" w:rsidRPr="00C465C0" w:rsidRDefault="004F4721" w:rsidP="00424F31">
            <w:pPr>
              <w:jc w:val="center"/>
              <w:rPr>
                <w:color w:val="000000" w:themeColor="text1"/>
                <w:sz w:val="20"/>
                <w:szCs w:val="20"/>
                <w:lang w:val="en-US"/>
              </w:rPr>
            </w:pPr>
            <w:r w:rsidRPr="00C465C0">
              <w:rPr>
                <w:color w:val="000000" w:themeColor="text1"/>
                <w:sz w:val="20"/>
                <w:szCs w:val="20"/>
              </w:rPr>
              <w:t>Не подлежат установлению</w:t>
            </w:r>
            <w:r w:rsidRPr="00C465C0">
              <w:rPr>
                <w:color w:val="000000" w:themeColor="text1"/>
                <w:sz w:val="20"/>
                <w:szCs w:val="20"/>
                <w:lang w:val="en-US"/>
              </w:rPr>
              <w:t>*</w:t>
            </w:r>
          </w:p>
        </w:tc>
        <w:tc>
          <w:tcPr>
            <w:tcW w:w="1558" w:type="dxa"/>
            <w:shd w:val="clear" w:color="auto" w:fill="auto"/>
          </w:tcPr>
          <w:p w:rsidR="004F4721" w:rsidRPr="00C465C0" w:rsidRDefault="004F4721" w:rsidP="00424F31">
            <w:pPr>
              <w:jc w:val="center"/>
              <w:rPr>
                <w:color w:val="000000" w:themeColor="text1"/>
                <w:sz w:val="20"/>
                <w:szCs w:val="20"/>
                <w:lang w:val="en-US"/>
              </w:rPr>
            </w:pPr>
            <w:r w:rsidRPr="00C465C0">
              <w:rPr>
                <w:color w:val="000000" w:themeColor="text1"/>
                <w:sz w:val="20"/>
                <w:szCs w:val="20"/>
              </w:rPr>
              <w:t>Не подлежат установлению</w:t>
            </w:r>
            <w:r w:rsidRPr="00C465C0">
              <w:rPr>
                <w:color w:val="000000" w:themeColor="text1"/>
                <w:sz w:val="20"/>
                <w:szCs w:val="20"/>
                <w:lang w:val="en-US"/>
              </w:rPr>
              <w:t>*</w:t>
            </w:r>
          </w:p>
        </w:tc>
        <w:tc>
          <w:tcPr>
            <w:tcW w:w="3120" w:type="dxa"/>
            <w:shd w:val="clear" w:color="auto" w:fill="auto"/>
          </w:tcPr>
          <w:p w:rsidR="004F4721" w:rsidRPr="00C465C0" w:rsidRDefault="004F4721" w:rsidP="00424F31">
            <w:pPr>
              <w:jc w:val="center"/>
              <w:rPr>
                <w:color w:val="000000" w:themeColor="text1"/>
                <w:sz w:val="20"/>
                <w:szCs w:val="20"/>
              </w:rPr>
            </w:pPr>
            <w:r w:rsidRPr="00C465C0">
              <w:rPr>
                <w:color w:val="000000" w:themeColor="text1"/>
                <w:sz w:val="20"/>
                <w:szCs w:val="20"/>
              </w:rPr>
              <w:t>Минимальная плотность застройки</w:t>
            </w:r>
            <w:r w:rsidRPr="00C465C0">
              <w:rPr>
                <w:color w:val="000000" w:themeColor="text1"/>
                <w:sz w:val="20"/>
                <w:szCs w:val="20"/>
              </w:rPr>
              <w:br/>
              <w:t xml:space="preserve"> ТЭЦ – 25 %</w:t>
            </w:r>
          </w:p>
        </w:tc>
      </w:tr>
      <w:tr w:rsidR="004F4721" w:rsidRPr="00C465C0" w:rsidTr="00424F31">
        <w:trPr>
          <w:gridAfter w:val="2"/>
          <w:wAfter w:w="48" w:type="dxa"/>
          <w:trHeight w:val="20"/>
        </w:trPr>
        <w:tc>
          <w:tcPr>
            <w:tcW w:w="1978" w:type="dxa"/>
            <w:shd w:val="clear" w:color="auto" w:fill="auto"/>
          </w:tcPr>
          <w:p w:rsidR="004F4721" w:rsidRPr="00C465C0" w:rsidRDefault="004F4721" w:rsidP="00424F31">
            <w:pPr>
              <w:tabs>
                <w:tab w:val="left" w:pos="596"/>
              </w:tabs>
              <w:ind w:right="-108"/>
              <w:rPr>
                <w:color w:val="000000" w:themeColor="text1"/>
                <w:sz w:val="20"/>
                <w:szCs w:val="20"/>
              </w:rPr>
            </w:pPr>
            <w:r w:rsidRPr="00C465C0">
              <w:rPr>
                <w:color w:val="000000" w:themeColor="text1"/>
                <w:sz w:val="20"/>
                <w:szCs w:val="20"/>
              </w:rPr>
              <w:t>6.8 Связь</w:t>
            </w:r>
          </w:p>
        </w:tc>
        <w:tc>
          <w:tcPr>
            <w:tcW w:w="3687" w:type="dxa"/>
            <w:shd w:val="clear" w:color="auto" w:fill="auto"/>
          </w:tcPr>
          <w:p w:rsidR="004F4721" w:rsidRPr="00C465C0" w:rsidRDefault="004F4721" w:rsidP="00424F31">
            <w:pPr>
              <w:rPr>
                <w:color w:val="000000" w:themeColor="text1"/>
                <w:sz w:val="20"/>
                <w:szCs w:val="20"/>
              </w:rPr>
            </w:pPr>
            <w:r w:rsidRPr="00C465C0">
              <w:rPr>
                <w:color w:val="000000" w:themeColor="text1"/>
                <w:sz w:val="20"/>
                <w:szCs w:val="20"/>
              </w:rPr>
              <w:t>Минимальный размер земельного участка из расчёта на объект:</w:t>
            </w:r>
          </w:p>
          <w:p w:rsidR="004F4721" w:rsidRPr="00C465C0" w:rsidRDefault="004F4721" w:rsidP="00424F31">
            <w:pPr>
              <w:rPr>
                <w:color w:val="000000" w:themeColor="text1"/>
                <w:sz w:val="20"/>
                <w:szCs w:val="20"/>
              </w:rPr>
            </w:pPr>
            <w:r w:rsidRPr="00C465C0">
              <w:rPr>
                <w:color w:val="000000" w:themeColor="text1"/>
                <w:sz w:val="20"/>
                <w:szCs w:val="20"/>
              </w:rPr>
              <w:t>- отделение почтовой связи -0,07 га;</w:t>
            </w:r>
          </w:p>
          <w:p w:rsidR="004F4721" w:rsidRPr="00C465C0" w:rsidRDefault="004F4721" w:rsidP="00424F31">
            <w:pPr>
              <w:widowControl w:val="0"/>
              <w:rPr>
                <w:color w:val="000000" w:themeColor="text1"/>
                <w:sz w:val="20"/>
                <w:szCs w:val="20"/>
              </w:rPr>
            </w:pPr>
            <w:r w:rsidRPr="00C465C0">
              <w:rPr>
                <w:color w:val="000000" w:themeColor="text1"/>
                <w:sz w:val="20"/>
                <w:szCs w:val="20"/>
              </w:rPr>
              <w:t>- межрайонный почтамт</w:t>
            </w:r>
          </w:p>
          <w:p w:rsidR="004F4721" w:rsidRPr="00C465C0" w:rsidRDefault="004F4721" w:rsidP="00424F31">
            <w:pPr>
              <w:rPr>
                <w:color w:val="000000" w:themeColor="text1"/>
                <w:sz w:val="20"/>
                <w:szCs w:val="20"/>
              </w:rPr>
            </w:pPr>
            <w:r w:rsidRPr="00C465C0">
              <w:rPr>
                <w:color w:val="000000" w:themeColor="text1"/>
                <w:sz w:val="20"/>
                <w:szCs w:val="20"/>
              </w:rPr>
              <w:t>0,6 га;</w:t>
            </w:r>
          </w:p>
          <w:p w:rsidR="004F4721" w:rsidRPr="00C465C0" w:rsidRDefault="004F4721" w:rsidP="00424F31">
            <w:pPr>
              <w:rPr>
                <w:color w:val="000000" w:themeColor="text1"/>
                <w:sz w:val="20"/>
                <w:szCs w:val="20"/>
              </w:rPr>
            </w:pPr>
            <w:r w:rsidRPr="00C465C0">
              <w:rPr>
                <w:color w:val="000000" w:themeColor="text1"/>
                <w:sz w:val="20"/>
                <w:szCs w:val="20"/>
              </w:rPr>
              <w:t>- АТС – 0,25 га;</w:t>
            </w:r>
          </w:p>
          <w:p w:rsidR="004F4721" w:rsidRPr="00C465C0" w:rsidRDefault="004F4721" w:rsidP="00424F31">
            <w:pPr>
              <w:rPr>
                <w:color w:val="000000" w:themeColor="text1"/>
                <w:sz w:val="20"/>
                <w:szCs w:val="20"/>
              </w:rPr>
            </w:pPr>
            <w:r w:rsidRPr="00C465C0">
              <w:rPr>
                <w:color w:val="000000" w:themeColor="text1"/>
                <w:sz w:val="20"/>
                <w:szCs w:val="20"/>
              </w:rPr>
              <w:t>- узловая АТС – 50 м.кв;</w:t>
            </w:r>
          </w:p>
          <w:p w:rsidR="004F4721" w:rsidRPr="00C465C0" w:rsidRDefault="004F4721" w:rsidP="00424F31">
            <w:pPr>
              <w:widowControl w:val="0"/>
              <w:rPr>
                <w:color w:val="000000" w:themeColor="text1"/>
                <w:sz w:val="20"/>
                <w:szCs w:val="20"/>
              </w:rPr>
            </w:pPr>
            <w:r w:rsidRPr="00C465C0">
              <w:rPr>
                <w:color w:val="000000" w:themeColor="text1"/>
                <w:sz w:val="20"/>
                <w:szCs w:val="20"/>
              </w:rPr>
              <w:t>- звуковые трансформаторные подстанции – 50 м.кв;</w:t>
            </w:r>
          </w:p>
          <w:p w:rsidR="004F4721" w:rsidRPr="00C465C0" w:rsidRDefault="004F4721" w:rsidP="00424F31">
            <w:pPr>
              <w:widowControl w:val="0"/>
              <w:spacing w:line="237" w:lineRule="auto"/>
              <w:rPr>
                <w:color w:val="000000" w:themeColor="text1"/>
                <w:sz w:val="20"/>
                <w:szCs w:val="20"/>
              </w:rPr>
            </w:pPr>
            <w:r w:rsidRPr="00C465C0">
              <w:rPr>
                <w:color w:val="000000" w:themeColor="text1"/>
                <w:sz w:val="20"/>
                <w:szCs w:val="20"/>
              </w:rPr>
              <w:t>- блок-станция проводного вещания – 0,05 га;</w:t>
            </w:r>
          </w:p>
          <w:p w:rsidR="004F4721" w:rsidRPr="00C465C0" w:rsidRDefault="004F4721" w:rsidP="00424F31">
            <w:pPr>
              <w:widowControl w:val="0"/>
              <w:spacing w:line="237" w:lineRule="auto"/>
              <w:rPr>
                <w:color w:val="000000" w:themeColor="text1"/>
                <w:sz w:val="20"/>
                <w:szCs w:val="20"/>
              </w:rPr>
            </w:pPr>
            <w:r w:rsidRPr="00C465C0">
              <w:rPr>
                <w:color w:val="000000" w:themeColor="text1"/>
                <w:sz w:val="20"/>
                <w:szCs w:val="20"/>
              </w:rPr>
              <w:t>- опорно-усилительная станция – 0,1 га;</w:t>
            </w:r>
          </w:p>
          <w:p w:rsidR="004F4721" w:rsidRPr="00C465C0" w:rsidRDefault="004F4721" w:rsidP="00424F31">
            <w:pPr>
              <w:rPr>
                <w:color w:val="000000" w:themeColor="text1"/>
                <w:sz w:val="20"/>
                <w:szCs w:val="20"/>
              </w:rPr>
            </w:pPr>
            <w:r w:rsidRPr="00C465C0">
              <w:rPr>
                <w:color w:val="000000" w:themeColor="text1"/>
                <w:sz w:val="20"/>
                <w:szCs w:val="20"/>
              </w:rPr>
              <w:t>- технический центр кабельного телевидения, коммутируемого доступа к сети Интернет, сотовой связи – 0,3 га.</w:t>
            </w:r>
          </w:p>
          <w:p w:rsidR="004F4721" w:rsidRPr="00C465C0" w:rsidRDefault="004F4721" w:rsidP="00424F31">
            <w:pPr>
              <w:rPr>
                <w:color w:val="000000" w:themeColor="text1"/>
                <w:sz w:val="20"/>
                <w:szCs w:val="20"/>
              </w:rPr>
            </w:pPr>
          </w:p>
        </w:tc>
        <w:tc>
          <w:tcPr>
            <w:tcW w:w="2835" w:type="dxa"/>
            <w:shd w:val="clear" w:color="auto" w:fill="auto"/>
          </w:tcPr>
          <w:p w:rsidR="004F4721" w:rsidRPr="00C465C0" w:rsidRDefault="004F4721" w:rsidP="00424F31">
            <w:pPr>
              <w:rPr>
                <w:color w:val="000000" w:themeColor="text1"/>
                <w:sz w:val="20"/>
                <w:szCs w:val="20"/>
                <w:lang w:val="en-US"/>
              </w:rPr>
            </w:pPr>
            <w:r w:rsidRPr="00C465C0">
              <w:rPr>
                <w:color w:val="000000" w:themeColor="text1"/>
                <w:sz w:val="20"/>
                <w:szCs w:val="20"/>
              </w:rPr>
              <w:t>Не подлежат установлению</w:t>
            </w:r>
            <w:r w:rsidRPr="00C465C0">
              <w:rPr>
                <w:color w:val="000000" w:themeColor="text1"/>
                <w:sz w:val="20"/>
                <w:szCs w:val="20"/>
                <w:lang w:val="en-US"/>
              </w:rPr>
              <w:t>*</w:t>
            </w:r>
          </w:p>
        </w:tc>
        <w:tc>
          <w:tcPr>
            <w:tcW w:w="1985" w:type="dxa"/>
            <w:shd w:val="clear" w:color="auto" w:fill="auto"/>
          </w:tcPr>
          <w:p w:rsidR="004F4721" w:rsidRPr="00C465C0" w:rsidRDefault="004F4721" w:rsidP="00424F31">
            <w:pPr>
              <w:rPr>
                <w:color w:val="000000" w:themeColor="text1"/>
                <w:sz w:val="20"/>
                <w:szCs w:val="20"/>
                <w:lang w:val="en-US"/>
              </w:rPr>
            </w:pPr>
            <w:r w:rsidRPr="00C465C0">
              <w:rPr>
                <w:color w:val="000000" w:themeColor="text1"/>
                <w:sz w:val="20"/>
                <w:szCs w:val="20"/>
              </w:rPr>
              <w:t>Не подлежат установлению</w:t>
            </w:r>
            <w:r w:rsidRPr="00C465C0">
              <w:rPr>
                <w:color w:val="000000" w:themeColor="text1"/>
                <w:sz w:val="20"/>
                <w:szCs w:val="20"/>
                <w:lang w:val="en-US"/>
              </w:rPr>
              <w:t>*</w:t>
            </w:r>
          </w:p>
        </w:tc>
        <w:tc>
          <w:tcPr>
            <w:tcW w:w="1558" w:type="dxa"/>
            <w:shd w:val="clear" w:color="auto" w:fill="auto"/>
          </w:tcPr>
          <w:p w:rsidR="004F4721" w:rsidRPr="00C465C0" w:rsidRDefault="004F4721" w:rsidP="00424F31">
            <w:pPr>
              <w:jc w:val="center"/>
              <w:rPr>
                <w:color w:val="000000" w:themeColor="text1"/>
                <w:sz w:val="20"/>
                <w:szCs w:val="20"/>
                <w:lang w:val="en-US"/>
              </w:rPr>
            </w:pPr>
            <w:r w:rsidRPr="00C465C0">
              <w:rPr>
                <w:color w:val="000000" w:themeColor="text1"/>
                <w:sz w:val="20"/>
                <w:szCs w:val="20"/>
              </w:rPr>
              <w:t>80</w:t>
            </w:r>
            <w:r w:rsidRPr="00C465C0">
              <w:rPr>
                <w:color w:val="000000" w:themeColor="text1"/>
                <w:sz w:val="20"/>
                <w:szCs w:val="20"/>
                <w:lang w:val="en-US"/>
              </w:rPr>
              <w:t>%</w:t>
            </w:r>
          </w:p>
        </w:tc>
        <w:tc>
          <w:tcPr>
            <w:tcW w:w="3120" w:type="dxa"/>
            <w:shd w:val="clear" w:color="auto" w:fill="auto"/>
          </w:tcPr>
          <w:p w:rsidR="004F4721" w:rsidRPr="00C465C0" w:rsidRDefault="004F4721" w:rsidP="00424F31">
            <w:pPr>
              <w:rPr>
                <w:color w:val="000000" w:themeColor="text1"/>
                <w:sz w:val="20"/>
                <w:szCs w:val="20"/>
              </w:rPr>
            </w:pPr>
            <w:r w:rsidRPr="00C465C0">
              <w:rPr>
                <w:color w:val="000000" w:themeColor="text1"/>
                <w:sz w:val="20"/>
                <w:szCs w:val="20"/>
              </w:rPr>
              <w:t>Минимальная плотность застройки - 32 %</w:t>
            </w:r>
          </w:p>
        </w:tc>
      </w:tr>
      <w:tr w:rsidR="004F4721" w:rsidRPr="00C465C0" w:rsidTr="00424F31">
        <w:trPr>
          <w:gridAfter w:val="2"/>
          <w:wAfter w:w="48" w:type="dxa"/>
          <w:trHeight w:val="20"/>
        </w:trPr>
        <w:tc>
          <w:tcPr>
            <w:tcW w:w="1978" w:type="dxa"/>
            <w:shd w:val="clear" w:color="auto" w:fill="auto"/>
          </w:tcPr>
          <w:p w:rsidR="004F4721" w:rsidRPr="00C465C0" w:rsidRDefault="004F4721" w:rsidP="00424F31">
            <w:pPr>
              <w:ind w:right="-108" w:firstLine="109"/>
              <w:rPr>
                <w:color w:val="000000" w:themeColor="text1"/>
              </w:rPr>
            </w:pPr>
            <w:r w:rsidRPr="00C465C0">
              <w:rPr>
                <w:color w:val="000000" w:themeColor="text1"/>
              </w:rPr>
              <w:t>6.9 Склады</w:t>
            </w:r>
          </w:p>
        </w:tc>
        <w:tc>
          <w:tcPr>
            <w:tcW w:w="3687" w:type="dxa"/>
            <w:shd w:val="clear" w:color="auto" w:fill="auto"/>
          </w:tcPr>
          <w:p w:rsidR="004F4721" w:rsidRPr="00C465C0" w:rsidRDefault="004F4721" w:rsidP="00424F31">
            <w:pPr>
              <w:ind w:firstLine="116"/>
              <w:rPr>
                <w:color w:val="000000" w:themeColor="text1"/>
                <w:sz w:val="20"/>
                <w:szCs w:val="20"/>
              </w:rPr>
            </w:pPr>
            <w:r w:rsidRPr="00C465C0">
              <w:rPr>
                <w:color w:val="000000" w:themeColor="text1"/>
                <w:sz w:val="20"/>
                <w:szCs w:val="20"/>
              </w:rPr>
              <w:t>Минимальные размеры земельных участков складов одноэтажных/многоэтажных, м.кв (из расчёта на 1000 человек).:</w:t>
            </w:r>
          </w:p>
          <w:p w:rsidR="004F4721" w:rsidRPr="00C465C0" w:rsidRDefault="004F4721" w:rsidP="00424F31">
            <w:pPr>
              <w:ind w:firstLine="116"/>
              <w:rPr>
                <w:color w:val="000000" w:themeColor="text1"/>
                <w:sz w:val="20"/>
                <w:szCs w:val="20"/>
              </w:rPr>
            </w:pPr>
            <w:r w:rsidRPr="00C465C0">
              <w:rPr>
                <w:color w:val="000000" w:themeColor="text1"/>
                <w:sz w:val="20"/>
                <w:szCs w:val="20"/>
              </w:rPr>
              <w:t>- Продовольственных товаров – 310/210;</w:t>
            </w:r>
          </w:p>
          <w:p w:rsidR="004F4721" w:rsidRPr="00C465C0" w:rsidRDefault="004F4721" w:rsidP="00424F31">
            <w:pPr>
              <w:ind w:firstLine="116"/>
              <w:rPr>
                <w:color w:val="000000" w:themeColor="text1"/>
                <w:sz w:val="20"/>
                <w:szCs w:val="20"/>
              </w:rPr>
            </w:pPr>
            <w:r w:rsidRPr="00C465C0">
              <w:rPr>
                <w:color w:val="000000" w:themeColor="text1"/>
                <w:sz w:val="20"/>
                <w:szCs w:val="20"/>
              </w:rPr>
              <w:t>-  непродовольственных товаров – 740/490;</w:t>
            </w:r>
          </w:p>
          <w:p w:rsidR="004F4721" w:rsidRPr="00C465C0" w:rsidRDefault="004F4721" w:rsidP="00424F31">
            <w:pPr>
              <w:ind w:firstLine="109"/>
              <w:rPr>
                <w:color w:val="000000" w:themeColor="text1"/>
                <w:sz w:val="20"/>
                <w:szCs w:val="20"/>
              </w:rPr>
            </w:pPr>
            <w:r w:rsidRPr="00C465C0">
              <w:rPr>
                <w:color w:val="000000" w:themeColor="text1"/>
                <w:sz w:val="20"/>
                <w:szCs w:val="20"/>
              </w:rPr>
              <w:t>- Холодильников распределительные (для хранения мяса и мясных продуктов, рыбы и рыбопродуктов, масла, животного жира, молочных продуктов и яиц) – 190/70;</w:t>
            </w:r>
          </w:p>
          <w:p w:rsidR="004F4721" w:rsidRPr="00C465C0" w:rsidRDefault="004F4721" w:rsidP="00424F31">
            <w:pPr>
              <w:ind w:firstLine="109"/>
              <w:rPr>
                <w:color w:val="000000" w:themeColor="text1"/>
                <w:sz w:val="20"/>
                <w:szCs w:val="20"/>
              </w:rPr>
            </w:pPr>
            <w:r w:rsidRPr="00C465C0">
              <w:rPr>
                <w:color w:val="000000" w:themeColor="text1"/>
                <w:sz w:val="20"/>
                <w:szCs w:val="20"/>
              </w:rPr>
              <w:t>- фрукто-, овоще-, картофелехранилищ – 1300/610.</w:t>
            </w:r>
          </w:p>
          <w:p w:rsidR="004F4721" w:rsidRPr="00C465C0" w:rsidRDefault="004F4721" w:rsidP="00424F31">
            <w:pPr>
              <w:ind w:firstLine="109"/>
              <w:rPr>
                <w:color w:val="000000" w:themeColor="text1"/>
                <w:sz w:val="20"/>
                <w:szCs w:val="20"/>
              </w:rPr>
            </w:pPr>
            <w:r w:rsidRPr="00C465C0">
              <w:rPr>
                <w:color w:val="000000" w:themeColor="text1"/>
                <w:sz w:val="20"/>
                <w:szCs w:val="20"/>
              </w:rPr>
              <w:lastRenderedPageBreak/>
              <w:t>Минимальные размеры земельных участков складов строительных материалов и твердого топлива на 1 тыс. чел., м.кв. – 300 м.</w:t>
            </w:r>
          </w:p>
        </w:tc>
        <w:tc>
          <w:tcPr>
            <w:tcW w:w="2835" w:type="dxa"/>
            <w:shd w:val="clear" w:color="auto" w:fill="auto"/>
          </w:tcPr>
          <w:p w:rsidR="004F4721" w:rsidRPr="00C465C0" w:rsidRDefault="004F4721" w:rsidP="00424F31">
            <w:pPr>
              <w:ind w:firstLine="109"/>
              <w:rPr>
                <w:color w:val="000000" w:themeColor="text1"/>
              </w:rPr>
            </w:pPr>
            <w:r w:rsidRPr="00C465C0">
              <w:rPr>
                <w:color w:val="000000" w:themeColor="text1"/>
                <w:sz w:val="20"/>
                <w:szCs w:val="20"/>
              </w:rPr>
              <w:lastRenderedPageBreak/>
              <w:t>Минимальный отступ от границ земельного участка –3 м.</w:t>
            </w:r>
          </w:p>
        </w:tc>
        <w:tc>
          <w:tcPr>
            <w:tcW w:w="1985" w:type="dxa"/>
            <w:shd w:val="clear" w:color="auto" w:fill="auto"/>
          </w:tcPr>
          <w:p w:rsidR="004F4721" w:rsidRPr="00C465C0" w:rsidRDefault="004F4721" w:rsidP="00424F31">
            <w:pPr>
              <w:ind w:firstLine="109"/>
              <w:rPr>
                <w:color w:val="000000" w:themeColor="text1"/>
              </w:rPr>
            </w:pPr>
            <w:r w:rsidRPr="00C465C0">
              <w:rPr>
                <w:color w:val="000000" w:themeColor="text1"/>
                <w:sz w:val="20"/>
                <w:szCs w:val="20"/>
              </w:rPr>
              <w:t>5 эт</w:t>
            </w:r>
          </w:p>
        </w:tc>
        <w:tc>
          <w:tcPr>
            <w:tcW w:w="1558" w:type="dxa"/>
            <w:shd w:val="clear" w:color="auto" w:fill="auto"/>
          </w:tcPr>
          <w:p w:rsidR="004F4721" w:rsidRPr="00C465C0" w:rsidRDefault="004F4721" w:rsidP="00424F31">
            <w:pPr>
              <w:ind w:firstLine="109"/>
              <w:rPr>
                <w:color w:val="000000" w:themeColor="text1"/>
                <w:lang w:val="en-US"/>
              </w:rPr>
            </w:pPr>
            <w:r w:rsidRPr="00C465C0">
              <w:rPr>
                <w:color w:val="000000" w:themeColor="text1"/>
                <w:sz w:val="20"/>
                <w:szCs w:val="20"/>
              </w:rPr>
              <w:t>80</w:t>
            </w:r>
            <w:r w:rsidRPr="00C465C0">
              <w:rPr>
                <w:color w:val="000000" w:themeColor="text1"/>
                <w:sz w:val="20"/>
                <w:szCs w:val="20"/>
                <w:lang w:val="en-US"/>
              </w:rPr>
              <w:t>%</w:t>
            </w:r>
          </w:p>
        </w:tc>
        <w:tc>
          <w:tcPr>
            <w:tcW w:w="3120" w:type="dxa"/>
            <w:shd w:val="clear" w:color="auto" w:fill="auto"/>
          </w:tcPr>
          <w:p w:rsidR="004F4721" w:rsidRPr="00C465C0" w:rsidRDefault="004F4721" w:rsidP="00424F31">
            <w:pPr>
              <w:ind w:firstLine="109"/>
              <w:rPr>
                <w:color w:val="000000" w:themeColor="text1"/>
                <w:lang w:val="en-US"/>
              </w:rPr>
            </w:pPr>
            <w:r w:rsidRPr="00C465C0">
              <w:rPr>
                <w:color w:val="000000" w:themeColor="text1"/>
                <w:sz w:val="20"/>
                <w:szCs w:val="20"/>
              </w:rPr>
              <w:t>Не подлежат установлению</w:t>
            </w:r>
            <w:r w:rsidRPr="00C465C0">
              <w:rPr>
                <w:color w:val="000000" w:themeColor="text1"/>
                <w:sz w:val="20"/>
                <w:szCs w:val="20"/>
                <w:lang w:val="en-US"/>
              </w:rPr>
              <w:t>*</w:t>
            </w:r>
          </w:p>
        </w:tc>
      </w:tr>
      <w:tr w:rsidR="004F4721" w:rsidRPr="00C465C0" w:rsidTr="00424F31">
        <w:trPr>
          <w:gridAfter w:val="2"/>
          <w:wAfter w:w="48" w:type="dxa"/>
          <w:trHeight w:val="20"/>
        </w:trPr>
        <w:tc>
          <w:tcPr>
            <w:tcW w:w="1978" w:type="dxa"/>
            <w:shd w:val="clear" w:color="auto" w:fill="auto"/>
          </w:tcPr>
          <w:p w:rsidR="004F4721" w:rsidRPr="00C465C0" w:rsidRDefault="004F4721" w:rsidP="00424F31">
            <w:pPr>
              <w:ind w:right="-108"/>
              <w:rPr>
                <w:color w:val="000000" w:themeColor="text1"/>
                <w:sz w:val="20"/>
                <w:szCs w:val="20"/>
              </w:rPr>
            </w:pPr>
            <w:r w:rsidRPr="00C465C0">
              <w:rPr>
                <w:color w:val="000000" w:themeColor="text1"/>
                <w:sz w:val="20"/>
                <w:szCs w:val="20"/>
              </w:rPr>
              <w:lastRenderedPageBreak/>
              <w:t>6.9.1 Складские площадки</w:t>
            </w:r>
          </w:p>
        </w:tc>
        <w:tc>
          <w:tcPr>
            <w:tcW w:w="3687" w:type="dxa"/>
            <w:shd w:val="clear" w:color="auto" w:fill="auto"/>
          </w:tcPr>
          <w:p w:rsidR="004F4721" w:rsidRPr="00C465C0" w:rsidRDefault="004F4721" w:rsidP="00424F31">
            <w:pPr>
              <w:ind w:firstLine="116"/>
              <w:rPr>
                <w:color w:val="000000" w:themeColor="text1"/>
                <w:sz w:val="20"/>
                <w:szCs w:val="20"/>
              </w:rPr>
            </w:pPr>
            <w:r w:rsidRPr="00C465C0">
              <w:rPr>
                <w:color w:val="000000" w:themeColor="text1"/>
                <w:sz w:val="20"/>
                <w:szCs w:val="20"/>
              </w:rPr>
              <w:t>Не подлежат установлению</w:t>
            </w:r>
          </w:p>
        </w:tc>
        <w:tc>
          <w:tcPr>
            <w:tcW w:w="2835" w:type="dxa"/>
            <w:shd w:val="clear" w:color="auto" w:fill="auto"/>
          </w:tcPr>
          <w:p w:rsidR="004F4721" w:rsidRPr="00C465C0" w:rsidRDefault="004F4721" w:rsidP="00424F31">
            <w:pPr>
              <w:ind w:firstLine="109"/>
              <w:jc w:val="center"/>
              <w:rPr>
                <w:color w:val="000000" w:themeColor="text1"/>
                <w:lang w:val="en-US"/>
              </w:rPr>
            </w:pPr>
            <w:r w:rsidRPr="00C465C0">
              <w:rPr>
                <w:color w:val="000000" w:themeColor="text1"/>
                <w:sz w:val="20"/>
                <w:szCs w:val="20"/>
              </w:rPr>
              <w:t>Не подлежат установлению</w:t>
            </w:r>
            <w:r w:rsidRPr="00C465C0">
              <w:rPr>
                <w:color w:val="000000" w:themeColor="text1"/>
                <w:sz w:val="20"/>
                <w:szCs w:val="20"/>
                <w:lang w:val="en-US"/>
              </w:rPr>
              <w:t>*</w:t>
            </w:r>
          </w:p>
        </w:tc>
        <w:tc>
          <w:tcPr>
            <w:tcW w:w="1985" w:type="dxa"/>
            <w:shd w:val="clear" w:color="auto" w:fill="auto"/>
          </w:tcPr>
          <w:p w:rsidR="004F4721" w:rsidRPr="00C465C0" w:rsidRDefault="004F4721" w:rsidP="00424F31">
            <w:pPr>
              <w:ind w:firstLine="109"/>
              <w:rPr>
                <w:color w:val="000000" w:themeColor="text1"/>
                <w:lang w:val="en-US"/>
              </w:rPr>
            </w:pPr>
            <w:r w:rsidRPr="00C465C0">
              <w:rPr>
                <w:color w:val="000000" w:themeColor="text1"/>
                <w:sz w:val="20"/>
                <w:szCs w:val="20"/>
              </w:rPr>
              <w:t>Не подлежат установлению</w:t>
            </w:r>
            <w:r w:rsidRPr="00C465C0">
              <w:rPr>
                <w:color w:val="000000" w:themeColor="text1"/>
                <w:sz w:val="20"/>
                <w:szCs w:val="20"/>
                <w:lang w:val="en-US"/>
              </w:rPr>
              <w:t>*</w:t>
            </w:r>
          </w:p>
        </w:tc>
        <w:tc>
          <w:tcPr>
            <w:tcW w:w="1558" w:type="dxa"/>
            <w:shd w:val="clear" w:color="auto" w:fill="auto"/>
          </w:tcPr>
          <w:p w:rsidR="004F4721" w:rsidRPr="00C465C0" w:rsidRDefault="004F4721" w:rsidP="00424F31">
            <w:pPr>
              <w:ind w:firstLine="109"/>
              <w:rPr>
                <w:color w:val="000000" w:themeColor="text1"/>
                <w:lang w:val="en-US"/>
              </w:rPr>
            </w:pPr>
            <w:r w:rsidRPr="00C465C0">
              <w:rPr>
                <w:color w:val="000000" w:themeColor="text1"/>
                <w:sz w:val="20"/>
                <w:szCs w:val="20"/>
              </w:rPr>
              <w:t>Не подлежат установлению</w:t>
            </w:r>
            <w:r w:rsidRPr="00C465C0">
              <w:rPr>
                <w:color w:val="000000" w:themeColor="text1"/>
                <w:sz w:val="20"/>
                <w:szCs w:val="20"/>
                <w:lang w:val="en-US"/>
              </w:rPr>
              <w:t>*</w:t>
            </w:r>
          </w:p>
        </w:tc>
        <w:tc>
          <w:tcPr>
            <w:tcW w:w="3120" w:type="dxa"/>
            <w:shd w:val="clear" w:color="auto" w:fill="auto"/>
          </w:tcPr>
          <w:p w:rsidR="004F4721" w:rsidRPr="00C465C0" w:rsidRDefault="004F4721" w:rsidP="00424F31">
            <w:pPr>
              <w:ind w:firstLine="109"/>
              <w:rPr>
                <w:color w:val="000000" w:themeColor="text1"/>
                <w:lang w:val="en-US"/>
              </w:rPr>
            </w:pPr>
            <w:r w:rsidRPr="00C465C0">
              <w:rPr>
                <w:color w:val="000000" w:themeColor="text1"/>
                <w:sz w:val="20"/>
                <w:szCs w:val="20"/>
              </w:rPr>
              <w:t>Не подлежат установлению</w:t>
            </w:r>
            <w:r w:rsidRPr="00C465C0">
              <w:rPr>
                <w:color w:val="000000" w:themeColor="text1"/>
                <w:sz w:val="20"/>
                <w:szCs w:val="20"/>
                <w:lang w:val="en-US"/>
              </w:rPr>
              <w:t>*</w:t>
            </w:r>
          </w:p>
        </w:tc>
      </w:tr>
      <w:tr w:rsidR="004F4721" w:rsidRPr="00C465C0" w:rsidTr="00424F31">
        <w:trPr>
          <w:gridAfter w:val="2"/>
          <w:wAfter w:w="48" w:type="dxa"/>
          <w:trHeight w:val="20"/>
        </w:trPr>
        <w:tc>
          <w:tcPr>
            <w:tcW w:w="1978" w:type="dxa"/>
            <w:shd w:val="clear" w:color="auto" w:fill="auto"/>
          </w:tcPr>
          <w:p w:rsidR="004F4721" w:rsidRPr="00C465C0" w:rsidRDefault="004F4721" w:rsidP="00424F31">
            <w:pPr>
              <w:rPr>
                <w:color w:val="000000" w:themeColor="text1"/>
                <w:sz w:val="20"/>
                <w:szCs w:val="20"/>
              </w:rPr>
            </w:pPr>
            <w:r w:rsidRPr="00C465C0">
              <w:rPr>
                <w:color w:val="000000" w:themeColor="text1"/>
                <w:sz w:val="20"/>
                <w:szCs w:val="20"/>
              </w:rPr>
              <w:t>7.2 Автомобильный транспорт</w:t>
            </w:r>
          </w:p>
        </w:tc>
        <w:tc>
          <w:tcPr>
            <w:tcW w:w="13185" w:type="dxa"/>
            <w:gridSpan w:val="5"/>
            <w:shd w:val="clear" w:color="auto" w:fill="auto"/>
          </w:tcPr>
          <w:p w:rsidR="004F4721" w:rsidRPr="00C465C0" w:rsidRDefault="004F4721" w:rsidP="00424F31">
            <w:pPr>
              <w:ind w:firstLine="116"/>
              <w:rPr>
                <w:color w:val="000000" w:themeColor="text1"/>
                <w:sz w:val="20"/>
                <w:szCs w:val="20"/>
              </w:rPr>
            </w:pPr>
            <w:r w:rsidRPr="00C465C0">
              <w:rPr>
                <w:color w:val="000000" w:themeColor="text1"/>
                <w:sz w:val="20"/>
                <w:szCs w:val="20"/>
              </w:rPr>
              <w:t>См. параметры соответствующих видов использования 7.2.1-7.2.3</w:t>
            </w:r>
          </w:p>
        </w:tc>
      </w:tr>
      <w:tr w:rsidR="004F4721" w:rsidRPr="00C465C0" w:rsidTr="00424F31">
        <w:trPr>
          <w:gridAfter w:val="2"/>
          <w:wAfter w:w="48" w:type="dxa"/>
          <w:trHeight w:val="20"/>
        </w:trPr>
        <w:tc>
          <w:tcPr>
            <w:tcW w:w="1978" w:type="dxa"/>
            <w:shd w:val="clear" w:color="auto" w:fill="auto"/>
          </w:tcPr>
          <w:p w:rsidR="004F4721" w:rsidRPr="00C465C0" w:rsidRDefault="004F4721" w:rsidP="00424F31">
            <w:pPr>
              <w:rPr>
                <w:color w:val="000000" w:themeColor="text1"/>
                <w:sz w:val="20"/>
                <w:szCs w:val="20"/>
              </w:rPr>
            </w:pPr>
            <w:r w:rsidRPr="00C465C0">
              <w:rPr>
                <w:color w:val="000000" w:themeColor="text1"/>
                <w:sz w:val="20"/>
                <w:szCs w:val="20"/>
              </w:rPr>
              <w:t>7.2.1 Размещение автомобильных дорог</w:t>
            </w:r>
          </w:p>
        </w:tc>
        <w:tc>
          <w:tcPr>
            <w:tcW w:w="3687" w:type="dxa"/>
            <w:shd w:val="clear" w:color="auto" w:fill="auto"/>
          </w:tcPr>
          <w:p w:rsidR="004F4721" w:rsidRPr="00C465C0" w:rsidRDefault="004F4721" w:rsidP="00424F31">
            <w:pPr>
              <w:ind w:firstLine="116"/>
              <w:rPr>
                <w:color w:val="000000" w:themeColor="text1"/>
                <w:sz w:val="20"/>
                <w:szCs w:val="20"/>
              </w:rPr>
            </w:pPr>
            <w:r w:rsidRPr="00C465C0">
              <w:rPr>
                <w:color w:val="000000" w:themeColor="text1"/>
                <w:sz w:val="20"/>
                <w:szCs w:val="20"/>
              </w:rPr>
              <w:t>Не подлежат установлению*</w:t>
            </w:r>
          </w:p>
        </w:tc>
        <w:tc>
          <w:tcPr>
            <w:tcW w:w="2835" w:type="dxa"/>
            <w:shd w:val="clear" w:color="auto" w:fill="auto"/>
          </w:tcPr>
          <w:p w:rsidR="004F4721" w:rsidRPr="00C465C0" w:rsidRDefault="004F4721" w:rsidP="00424F31">
            <w:pPr>
              <w:jc w:val="center"/>
              <w:rPr>
                <w:color w:val="000000" w:themeColor="text1"/>
                <w:sz w:val="20"/>
                <w:szCs w:val="20"/>
                <w:lang w:val="en-US"/>
              </w:rPr>
            </w:pPr>
            <w:r w:rsidRPr="00C465C0">
              <w:rPr>
                <w:color w:val="000000" w:themeColor="text1"/>
                <w:sz w:val="20"/>
                <w:szCs w:val="20"/>
              </w:rPr>
              <w:t>Не подлежат установлению</w:t>
            </w:r>
            <w:r w:rsidRPr="00C465C0">
              <w:rPr>
                <w:color w:val="000000" w:themeColor="text1"/>
                <w:sz w:val="20"/>
                <w:szCs w:val="20"/>
                <w:lang w:val="en-US"/>
              </w:rPr>
              <w:t>*</w:t>
            </w:r>
          </w:p>
        </w:tc>
        <w:tc>
          <w:tcPr>
            <w:tcW w:w="1985" w:type="dxa"/>
            <w:shd w:val="clear" w:color="auto" w:fill="auto"/>
          </w:tcPr>
          <w:p w:rsidR="004F4721" w:rsidRPr="00C465C0" w:rsidRDefault="004F4721" w:rsidP="00424F31">
            <w:pPr>
              <w:jc w:val="center"/>
              <w:rPr>
                <w:color w:val="000000" w:themeColor="text1"/>
                <w:sz w:val="20"/>
                <w:szCs w:val="20"/>
                <w:lang w:val="en-US"/>
              </w:rPr>
            </w:pPr>
            <w:r w:rsidRPr="00C465C0">
              <w:rPr>
                <w:color w:val="000000" w:themeColor="text1"/>
                <w:sz w:val="20"/>
                <w:szCs w:val="20"/>
              </w:rPr>
              <w:t>Не подлежат установлению</w:t>
            </w:r>
            <w:r w:rsidRPr="00C465C0">
              <w:rPr>
                <w:color w:val="000000" w:themeColor="text1"/>
                <w:sz w:val="20"/>
                <w:szCs w:val="20"/>
                <w:lang w:val="en-US"/>
              </w:rPr>
              <w:t>*</w:t>
            </w:r>
          </w:p>
        </w:tc>
        <w:tc>
          <w:tcPr>
            <w:tcW w:w="1558" w:type="dxa"/>
            <w:shd w:val="clear" w:color="auto" w:fill="auto"/>
          </w:tcPr>
          <w:p w:rsidR="004F4721" w:rsidRPr="00C465C0" w:rsidRDefault="004F4721" w:rsidP="00424F31">
            <w:pPr>
              <w:jc w:val="center"/>
              <w:rPr>
                <w:color w:val="000000" w:themeColor="text1"/>
                <w:sz w:val="20"/>
                <w:szCs w:val="20"/>
                <w:lang w:val="en-US"/>
              </w:rPr>
            </w:pPr>
            <w:r w:rsidRPr="00C465C0">
              <w:rPr>
                <w:color w:val="000000" w:themeColor="text1"/>
                <w:sz w:val="20"/>
                <w:szCs w:val="20"/>
              </w:rPr>
              <w:t>Не подлежат установлению</w:t>
            </w:r>
            <w:r w:rsidRPr="00C465C0">
              <w:rPr>
                <w:color w:val="000000" w:themeColor="text1"/>
                <w:sz w:val="20"/>
                <w:szCs w:val="20"/>
                <w:lang w:val="en-US"/>
              </w:rPr>
              <w:t>*</w:t>
            </w:r>
          </w:p>
        </w:tc>
        <w:tc>
          <w:tcPr>
            <w:tcW w:w="3120" w:type="dxa"/>
            <w:shd w:val="clear" w:color="auto" w:fill="auto"/>
          </w:tcPr>
          <w:p w:rsidR="004F4721" w:rsidRPr="00C465C0" w:rsidRDefault="004F4721" w:rsidP="00424F31">
            <w:pPr>
              <w:jc w:val="center"/>
              <w:rPr>
                <w:color w:val="000000" w:themeColor="text1"/>
                <w:sz w:val="20"/>
                <w:szCs w:val="20"/>
                <w:lang w:val="en-US"/>
              </w:rPr>
            </w:pPr>
            <w:r w:rsidRPr="00C465C0">
              <w:rPr>
                <w:color w:val="000000" w:themeColor="text1"/>
                <w:sz w:val="20"/>
                <w:szCs w:val="20"/>
              </w:rPr>
              <w:t>Не подлежат установлению</w:t>
            </w:r>
            <w:r w:rsidRPr="00C465C0">
              <w:rPr>
                <w:color w:val="000000" w:themeColor="text1"/>
                <w:sz w:val="20"/>
                <w:szCs w:val="20"/>
                <w:lang w:val="en-US"/>
              </w:rPr>
              <w:t>*</w:t>
            </w:r>
          </w:p>
        </w:tc>
      </w:tr>
      <w:tr w:rsidR="004F4721" w:rsidRPr="00C465C0" w:rsidTr="00424F31">
        <w:trPr>
          <w:gridAfter w:val="2"/>
          <w:wAfter w:w="48" w:type="dxa"/>
          <w:trHeight w:val="20"/>
        </w:trPr>
        <w:tc>
          <w:tcPr>
            <w:tcW w:w="1978" w:type="dxa"/>
            <w:shd w:val="clear" w:color="auto" w:fill="auto"/>
          </w:tcPr>
          <w:p w:rsidR="004F4721" w:rsidRPr="00C465C0" w:rsidRDefault="004F4721" w:rsidP="00424F31">
            <w:pPr>
              <w:rPr>
                <w:color w:val="000000" w:themeColor="text1"/>
                <w:sz w:val="20"/>
                <w:szCs w:val="20"/>
              </w:rPr>
            </w:pPr>
            <w:r w:rsidRPr="00C465C0">
              <w:rPr>
                <w:color w:val="000000" w:themeColor="text1"/>
                <w:sz w:val="20"/>
                <w:szCs w:val="20"/>
              </w:rPr>
              <w:t>7.2.2 Обслуживание перевозок пассажиров</w:t>
            </w:r>
          </w:p>
        </w:tc>
        <w:tc>
          <w:tcPr>
            <w:tcW w:w="3687" w:type="dxa"/>
            <w:shd w:val="clear" w:color="auto" w:fill="auto"/>
          </w:tcPr>
          <w:p w:rsidR="004F4721" w:rsidRPr="00C465C0" w:rsidRDefault="004F4721" w:rsidP="00424F31">
            <w:pPr>
              <w:ind w:firstLine="116"/>
              <w:rPr>
                <w:color w:val="000000" w:themeColor="text1"/>
                <w:sz w:val="20"/>
                <w:szCs w:val="20"/>
              </w:rPr>
            </w:pPr>
            <w:r w:rsidRPr="00C465C0">
              <w:rPr>
                <w:color w:val="000000" w:themeColor="text1"/>
                <w:sz w:val="20"/>
                <w:szCs w:val="20"/>
              </w:rPr>
              <w:t xml:space="preserve"> Минимальный размер земельного участка:</w:t>
            </w:r>
          </w:p>
          <w:p w:rsidR="004F4721" w:rsidRPr="00C465C0" w:rsidRDefault="004F4721" w:rsidP="00424F31">
            <w:pPr>
              <w:spacing w:line="237" w:lineRule="auto"/>
              <w:ind w:left="57" w:firstLine="116"/>
              <w:rPr>
                <w:color w:val="000000" w:themeColor="text1"/>
                <w:sz w:val="20"/>
                <w:szCs w:val="20"/>
              </w:rPr>
            </w:pPr>
            <w:r w:rsidRPr="00C465C0">
              <w:rPr>
                <w:color w:val="000000" w:themeColor="text1"/>
                <w:sz w:val="20"/>
                <w:szCs w:val="20"/>
              </w:rPr>
              <w:t>- автобусная остановка, га:</w:t>
            </w:r>
          </w:p>
          <w:p w:rsidR="004F4721" w:rsidRPr="00C465C0" w:rsidRDefault="004F4721" w:rsidP="00424F31">
            <w:pPr>
              <w:ind w:firstLine="116"/>
              <w:rPr>
                <w:color w:val="000000" w:themeColor="text1"/>
                <w:sz w:val="20"/>
                <w:szCs w:val="20"/>
              </w:rPr>
            </w:pPr>
            <w:r w:rsidRPr="00C465C0">
              <w:rPr>
                <w:color w:val="000000" w:themeColor="text1"/>
                <w:sz w:val="20"/>
                <w:szCs w:val="20"/>
              </w:rPr>
              <w:t xml:space="preserve">          с переходно-скоростной полосой – 0,15;</w:t>
            </w:r>
          </w:p>
          <w:p w:rsidR="004F4721" w:rsidRPr="00C465C0" w:rsidRDefault="004F4721" w:rsidP="00424F31">
            <w:pPr>
              <w:ind w:firstLine="116"/>
              <w:rPr>
                <w:color w:val="000000" w:themeColor="text1"/>
                <w:sz w:val="20"/>
                <w:szCs w:val="20"/>
              </w:rPr>
            </w:pPr>
            <w:r w:rsidRPr="00C465C0">
              <w:rPr>
                <w:color w:val="000000" w:themeColor="text1"/>
                <w:sz w:val="20"/>
                <w:szCs w:val="20"/>
              </w:rPr>
              <w:t xml:space="preserve">          без переходно-скоростной полосы – 0,03;</w:t>
            </w:r>
          </w:p>
          <w:p w:rsidR="004F4721" w:rsidRPr="00C465C0" w:rsidRDefault="004F4721" w:rsidP="00424F31">
            <w:pPr>
              <w:ind w:firstLine="116"/>
              <w:rPr>
                <w:color w:val="000000" w:themeColor="text1"/>
                <w:sz w:val="20"/>
                <w:szCs w:val="20"/>
              </w:rPr>
            </w:pPr>
            <w:r w:rsidRPr="00C465C0">
              <w:rPr>
                <w:color w:val="000000" w:themeColor="text1"/>
                <w:sz w:val="20"/>
                <w:szCs w:val="20"/>
              </w:rPr>
              <w:t>- автовокзал – 1,0;</w:t>
            </w:r>
          </w:p>
          <w:p w:rsidR="004F4721" w:rsidRPr="00C465C0" w:rsidRDefault="004F4721" w:rsidP="00424F31">
            <w:pPr>
              <w:ind w:firstLine="116"/>
              <w:rPr>
                <w:color w:val="000000" w:themeColor="text1"/>
                <w:sz w:val="20"/>
                <w:szCs w:val="20"/>
              </w:rPr>
            </w:pPr>
            <w:r w:rsidRPr="00C465C0">
              <w:rPr>
                <w:color w:val="000000" w:themeColor="text1"/>
                <w:sz w:val="20"/>
                <w:szCs w:val="20"/>
              </w:rPr>
              <w:t>- автостанция  – 0,5.</w:t>
            </w:r>
          </w:p>
        </w:tc>
        <w:tc>
          <w:tcPr>
            <w:tcW w:w="2835" w:type="dxa"/>
            <w:shd w:val="clear" w:color="auto" w:fill="auto"/>
          </w:tcPr>
          <w:p w:rsidR="004F4721" w:rsidRPr="00C465C0" w:rsidRDefault="004F4721" w:rsidP="00424F31">
            <w:pPr>
              <w:jc w:val="center"/>
              <w:rPr>
                <w:color w:val="000000" w:themeColor="text1"/>
                <w:sz w:val="20"/>
                <w:szCs w:val="20"/>
                <w:lang w:val="en-US"/>
              </w:rPr>
            </w:pPr>
            <w:r w:rsidRPr="00C465C0">
              <w:rPr>
                <w:color w:val="000000" w:themeColor="text1"/>
                <w:sz w:val="20"/>
                <w:szCs w:val="20"/>
              </w:rPr>
              <w:t>Не подлежат установлению</w:t>
            </w:r>
            <w:r w:rsidRPr="00C465C0">
              <w:rPr>
                <w:color w:val="000000" w:themeColor="text1"/>
                <w:sz w:val="20"/>
                <w:szCs w:val="20"/>
                <w:lang w:val="en-US"/>
              </w:rPr>
              <w:t>*</w:t>
            </w:r>
          </w:p>
        </w:tc>
        <w:tc>
          <w:tcPr>
            <w:tcW w:w="1985" w:type="dxa"/>
            <w:shd w:val="clear" w:color="auto" w:fill="auto"/>
          </w:tcPr>
          <w:p w:rsidR="004F4721" w:rsidRPr="00C465C0" w:rsidRDefault="004F4721" w:rsidP="00424F31">
            <w:pPr>
              <w:jc w:val="center"/>
              <w:rPr>
                <w:color w:val="000000" w:themeColor="text1"/>
                <w:sz w:val="20"/>
                <w:szCs w:val="20"/>
                <w:lang w:val="en-US"/>
              </w:rPr>
            </w:pPr>
            <w:r w:rsidRPr="00C465C0">
              <w:rPr>
                <w:color w:val="000000" w:themeColor="text1"/>
                <w:sz w:val="20"/>
                <w:szCs w:val="20"/>
              </w:rPr>
              <w:t>Не подлежат установлению</w:t>
            </w:r>
            <w:r w:rsidRPr="00C465C0">
              <w:rPr>
                <w:color w:val="000000" w:themeColor="text1"/>
                <w:sz w:val="20"/>
                <w:szCs w:val="20"/>
                <w:lang w:val="en-US"/>
              </w:rPr>
              <w:t>*</w:t>
            </w:r>
          </w:p>
        </w:tc>
        <w:tc>
          <w:tcPr>
            <w:tcW w:w="1558" w:type="dxa"/>
            <w:shd w:val="clear" w:color="auto" w:fill="auto"/>
          </w:tcPr>
          <w:p w:rsidR="004F4721" w:rsidRPr="00C465C0" w:rsidRDefault="004F4721" w:rsidP="00424F31">
            <w:pPr>
              <w:jc w:val="center"/>
              <w:rPr>
                <w:color w:val="000000" w:themeColor="text1"/>
                <w:sz w:val="20"/>
                <w:szCs w:val="20"/>
                <w:lang w:val="en-US"/>
              </w:rPr>
            </w:pPr>
            <w:r w:rsidRPr="00C465C0">
              <w:rPr>
                <w:color w:val="000000" w:themeColor="text1"/>
                <w:sz w:val="20"/>
                <w:szCs w:val="20"/>
              </w:rPr>
              <w:t>Не подлежат установлению</w:t>
            </w:r>
            <w:r w:rsidRPr="00C465C0">
              <w:rPr>
                <w:color w:val="000000" w:themeColor="text1"/>
                <w:sz w:val="20"/>
                <w:szCs w:val="20"/>
                <w:lang w:val="en-US"/>
              </w:rPr>
              <w:t>*</w:t>
            </w:r>
          </w:p>
        </w:tc>
        <w:tc>
          <w:tcPr>
            <w:tcW w:w="3120" w:type="dxa"/>
            <w:shd w:val="clear" w:color="auto" w:fill="auto"/>
          </w:tcPr>
          <w:p w:rsidR="004F4721" w:rsidRPr="00C465C0" w:rsidRDefault="004F4721" w:rsidP="00424F31">
            <w:pPr>
              <w:jc w:val="center"/>
              <w:rPr>
                <w:color w:val="000000" w:themeColor="text1"/>
                <w:sz w:val="20"/>
                <w:szCs w:val="20"/>
                <w:lang w:val="en-US"/>
              </w:rPr>
            </w:pPr>
            <w:r w:rsidRPr="00C465C0">
              <w:rPr>
                <w:color w:val="000000" w:themeColor="text1"/>
                <w:sz w:val="20"/>
                <w:szCs w:val="20"/>
              </w:rPr>
              <w:t>Не подлежат установлению</w:t>
            </w:r>
            <w:r w:rsidRPr="00C465C0">
              <w:rPr>
                <w:color w:val="000000" w:themeColor="text1"/>
                <w:sz w:val="20"/>
                <w:szCs w:val="20"/>
                <w:lang w:val="en-US"/>
              </w:rPr>
              <w:t>*</w:t>
            </w:r>
          </w:p>
        </w:tc>
      </w:tr>
      <w:tr w:rsidR="004F4721" w:rsidRPr="00C465C0" w:rsidTr="00424F31">
        <w:trPr>
          <w:gridAfter w:val="2"/>
          <w:wAfter w:w="48" w:type="dxa"/>
          <w:trHeight w:val="20"/>
        </w:trPr>
        <w:tc>
          <w:tcPr>
            <w:tcW w:w="1978" w:type="dxa"/>
            <w:shd w:val="clear" w:color="auto" w:fill="auto"/>
          </w:tcPr>
          <w:p w:rsidR="004F4721" w:rsidRPr="00C465C0" w:rsidRDefault="004F4721" w:rsidP="00424F31">
            <w:pPr>
              <w:ind w:right="113"/>
              <w:rPr>
                <w:color w:val="000000" w:themeColor="text1"/>
                <w:sz w:val="20"/>
                <w:szCs w:val="20"/>
              </w:rPr>
            </w:pPr>
            <w:r w:rsidRPr="00C465C0">
              <w:rPr>
                <w:color w:val="000000" w:themeColor="text1"/>
                <w:sz w:val="20"/>
                <w:szCs w:val="20"/>
              </w:rPr>
              <w:t>7.2.3 Стоянки транспорта общего пользования</w:t>
            </w:r>
          </w:p>
        </w:tc>
        <w:tc>
          <w:tcPr>
            <w:tcW w:w="3687" w:type="dxa"/>
            <w:shd w:val="clear" w:color="auto" w:fill="auto"/>
          </w:tcPr>
          <w:p w:rsidR="004F4721" w:rsidRPr="00C465C0" w:rsidRDefault="004F4721" w:rsidP="00424F31">
            <w:pPr>
              <w:widowControl w:val="0"/>
              <w:rPr>
                <w:color w:val="000000" w:themeColor="text1"/>
                <w:sz w:val="20"/>
                <w:szCs w:val="20"/>
              </w:rPr>
            </w:pPr>
            <w:r w:rsidRPr="00C465C0">
              <w:rPr>
                <w:color w:val="000000" w:themeColor="text1"/>
                <w:sz w:val="20"/>
                <w:szCs w:val="20"/>
              </w:rPr>
              <w:t>Минимальный размер земельного участка из расчета 50 м.кв. на 1 машиноместо.</w:t>
            </w:r>
          </w:p>
        </w:tc>
        <w:tc>
          <w:tcPr>
            <w:tcW w:w="2835" w:type="dxa"/>
            <w:shd w:val="clear" w:color="auto" w:fill="auto"/>
          </w:tcPr>
          <w:p w:rsidR="004F4721" w:rsidRPr="00C465C0" w:rsidRDefault="004F4721" w:rsidP="00424F31">
            <w:pPr>
              <w:ind w:left="-26"/>
              <w:jc w:val="center"/>
              <w:rPr>
                <w:color w:val="000000" w:themeColor="text1"/>
                <w:sz w:val="20"/>
                <w:szCs w:val="20"/>
                <w:lang w:val="en-US"/>
              </w:rPr>
            </w:pPr>
            <w:r w:rsidRPr="00C465C0">
              <w:rPr>
                <w:color w:val="000000" w:themeColor="text1"/>
                <w:sz w:val="20"/>
                <w:szCs w:val="20"/>
              </w:rPr>
              <w:t>Не подлежит установлению</w:t>
            </w:r>
            <w:r w:rsidRPr="00C465C0">
              <w:rPr>
                <w:color w:val="000000" w:themeColor="text1"/>
                <w:sz w:val="20"/>
                <w:szCs w:val="20"/>
                <w:lang w:val="en-US"/>
              </w:rPr>
              <w:t>*</w:t>
            </w:r>
          </w:p>
        </w:tc>
        <w:tc>
          <w:tcPr>
            <w:tcW w:w="1985" w:type="dxa"/>
            <w:shd w:val="clear" w:color="auto" w:fill="auto"/>
          </w:tcPr>
          <w:p w:rsidR="004F4721" w:rsidRPr="00C465C0" w:rsidRDefault="004F4721" w:rsidP="00424F31">
            <w:pPr>
              <w:ind w:left="-26"/>
              <w:jc w:val="center"/>
              <w:rPr>
                <w:color w:val="000000" w:themeColor="text1"/>
                <w:sz w:val="20"/>
                <w:szCs w:val="20"/>
                <w:lang w:val="en-US"/>
              </w:rPr>
            </w:pPr>
            <w:r w:rsidRPr="00C465C0">
              <w:rPr>
                <w:color w:val="000000" w:themeColor="text1"/>
                <w:sz w:val="20"/>
                <w:szCs w:val="20"/>
              </w:rPr>
              <w:t>Не подлежит установлению</w:t>
            </w:r>
            <w:r w:rsidRPr="00C465C0">
              <w:rPr>
                <w:color w:val="000000" w:themeColor="text1"/>
                <w:sz w:val="20"/>
                <w:szCs w:val="20"/>
                <w:lang w:val="en-US"/>
              </w:rPr>
              <w:t>*</w:t>
            </w:r>
          </w:p>
        </w:tc>
        <w:tc>
          <w:tcPr>
            <w:tcW w:w="1558" w:type="dxa"/>
            <w:shd w:val="clear" w:color="auto" w:fill="auto"/>
          </w:tcPr>
          <w:p w:rsidR="004F4721" w:rsidRPr="00C465C0" w:rsidRDefault="004F4721" w:rsidP="00424F31">
            <w:pPr>
              <w:ind w:left="-26"/>
              <w:jc w:val="center"/>
              <w:rPr>
                <w:color w:val="000000" w:themeColor="text1"/>
                <w:sz w:val="20"/>
                <w:szCs w:val="20"/>
                <w:lang w:val="en-US"/>
              </w:rPr>
            </w:pPr>
            <w:r w:rsidRPr="00C465C0">
              <w:rPr>
                <w:color w:val="000000" w:themeColor="text1"/>
                <w:sz w:val="20"/>
                <w:szCs w:val="20"/>
              </w:rPr>
              <w:t>Не подлежит установлению</w:t>
            </w:r>
            <w:r w:rsidRPr="00C465C0">
              <w:rPr>
                <w:color w:val="000000" w:themeColor="text1"/>
                <w:sz w:val="20"/>
                <w:szCs w:val="20"/>
                <w:lang w:val="en-US"/>
              </w:rPr>
              <w:t>*</w:t>
            </w:r>
          </w:p>
        </w:tc>
        <w:tc>
          <w:tcPr>
            <w:tcW w:w="3120" w:type="dxa"/>
            <w:shd w:val="clear" w:color="auto" w:fill="auto"/>
          </w:tcPr>
          <w:p w:rsidR="004F4721" w:rsidRPr="00C465C0" w:rsidRDefault="004F4721" w:rsidP="00424F31">
            <w:pPr>
              <w:jc w:val="center"/>
              <w:rPr>
                <w:color w:val="000000" w:themeColor="text1"/>
                <w:sz w:val="20"/>
                <w:szCs w:val="20"/>
              </w:rPr>
            </w:pPr>
            <w:r w:rsidRPr="00C465C0">
              <w:rPr>
                <w:color w:val="000000" w:themeColor="text1"/>
                <w:sz w:val="20"/>
                <w:szCs w:val="20"/>
              </w:rPr>
              <w:t>Не подлежит установлению</w:t>
            </w:r>
          </w:p>
        </w:tc>
      </w:tr>
      <w:tr w:rsidR="004F4721" w:rsidRPr="00C465C0" w:rsidTr="00424F31">
        <w:trPr>
          <w:gridAfter w:val="2"/>
          <w:wAfter w:w="48" w:type="dxa"/>
          <w:trHeight w:val="20"/>
        </w:trPr>
        <w:tc>
          <w:tcPr>
            <w:tcW w:w="1978" w:type="dxa"/>
            <w:shd w:val="clear" w:color="auto" w:fill="auto"/>
          </w:tcPr>
          <w:p w:rsidR="004F4721" w:rsidRPr="00C465C0" w:rsidRDefault="004F4721" w:rsidP="00424F31">
            <w:pPr>
              <w:tabs>
                <w:tab w:val="left" w:pos="596"/>
              </w:tabs>
              <w:rPr>
                <w:color w:val="000000" w:themeColor="text1"/>
                <w:sz w:val="20"/>
                <w:szCs w:val="20"/>
              </w:rPr>
            </w:pPr>
            <w:r w:rsidRPr="00C465C0">
              <w:rPr>
                <w:color w:val="000000" w:themeColor="text1"/>
                <w:sz w:val="20"/>
                <w:szCs w:val="20"/>
              </w:rPr>
              <w:t>7.3 Водный транспорт</w:t>
            </w:r>
          </w:p>
        </w:tc>
        <w:tc>
          <w:tcPr>
            <w:tcW w:w="3687" w:type="dxa"/>
            <w:shd w:val="clear" w:color="auto" w:fill="auto"/>
          </w:tcPr>
          <w:p w:rsidR="004F4721" w:rsidRPr="00C465C0" w:rsidRDefault="004F4721" w:rsidP="00424F31">
            <w:pPr>
              <w:ind w:firstLine="116"/>
              <w:jc w:val="center"/>
              <w:rPr>
                <w:color w:val="000000" w:themeColor="text1"/>
                <w:lang w:val="en-US"/>
              </w:rPr>
            </w:pPr>
            <w:r w:rsidRPr="00C465C0">
              <w:rPr>
                <w:color w:val="000000" w:themeColor="text1"/>
                <w:sz w:val="20"/>
                <w:szCs w:val="20"/>
              </w:rPr>
              <w:t>Не подлежит установлению</w:t>
            </w:r>
            <w:r w:rsidRPr="00C465C0">
              <w:rPr>
                <w:color w:val="000000" w:themeColor="text1"/>
                <w:sz w:val="20"/>
                <w:szCs w:val="20"/>
                <w:lang w:val="en-US"/>
              </w:rPr>
              <w:t>*</w:t>
            </w:r>
          </w:p>
        </w:tc>
        <w:tc>
          <w:tcPr>
            <w:tcW w:w="2835" w:type="dxa"/>
            <w:shd w:val="clear" w:color="auto" w:fill="auto"/>
          </w:tcPr>
          <w:p w:rsidR="004F4721" w:rsidRPr="00C465C0" w:rsidRDefault="004F4721" w:rsidP="00424F31">
            <w:pPr>
              <w:ind w:left="-26"/>
              <w:jc w:val="center"/>
              <w:rPr>
                <w:color w:val="000000" w:themeColor="text1"/>
                <w:lang w:val="en-US"/>
              </w:rPr>
            </w:pPr>
            <w:r w:rsidRPr="00C465C0">
              <w:rPr>
                <w:color w:val="000000" w:themeColor="text1"/>
                <w:sz w:val="20"/>
                <w:szCs w:val="20"/>
              </w:rPr>
              <w:t>Не подлежит установлению</w:t>
            </w:r>
            <w:r w:rsidRPr="00C465C0">
              <w:rPr>
                <w:color w:val="000000" w:themeColor="text1"/>
                <w:sz w:val="20"/>
                <w:szCs w:val="20"/>
                <w:lang w:val="en-US"/>
              </w:rPr>
              <w:t>*</w:t>
            </w:r>
          </w:p>
        </w:tc>
        <w:tc>
          <w:tcPr>
            <w:tcW w:w="1985" w:type="dxa"/>
            <w:shd w:val="clear" w:color="auto" w:fill="auto"/>
          </w:tcPr>
          <w:p w:rsidR="004F4721" w:rsidRPr="00C465C0" w:rsidRDefault="004F4721" w:rsidP="00424F31">
            <w:pPr>
              <w:ind w:left="-26"/>
              <w:jc w:val="center"/>
              <w:rPr>
                <w:color w:val="000000" w:themeColor="text1"/>
              </w:rPr>
            </w:pPr>
            <w:r w:rsidRPr="00C465C0">
              <w:rPr>
                <w:color w:val="000000" w:themeColor="text1"/>
                <w:sz w:val="20"/>
                <w:szCs w:val="20"/>
              </w:rPr>
              <w:t>Не подлежит установлению</w:t>
            </w:r>
          </w:p>
        </w:tc>
        <w:tc>
          <w:tcPr>
            <w:tcW w:w="1558" w:type="dxa"/>
            <w:shd w:val="clear" w:color="auto" w:fill="auto"/>
          </w:tcPr>
          <w:p w:rsidR="004F4721" w:rsidRPr="00C465C0" w:rsidRDefault="004F4721" w:rsidP="00424F31">
            <w:pPr>
              <w:ind w:left="-26"/>
              <w:jc w:val="center"/>
              <w:rPr>
                <w:color w:val="000000" w:themeColor="text1"/>
                <w:lang w:val="en-US"/>
              </w:rPr>
            </w:pPr>
            <w:r w:rsidRPr="00C465C0">
              <w:rPr>
                <w:color w:val="000000" w:themeColor="text1"/>
                <w:sz w:val="20"/>
                <w:szCs w:val="20"/>
              </w:rPr>
              <w:t>Не подлежит установлению</w:t>
            </w:r>
            <w:r w:rsidRPr="00C465C0">
              <w:rPr>
                <w:color w:val="000000" w:themeColor="text1"/>
                <w:sz w:val="20"/>
                <w:szCs w:val="20"/>
                <w:lang w:val="en-US"/>
              </w:rPr>
              <w:t>*</w:t>
            </w:r>
          </w:p>
        </w:tc>
        <w:tc>
          <w:tcPr>
            <w:tcW w:w="3120" w:type="dxa"/>
            <w:shd w:val="clear" w:color="auto" w:fill="auto"/>
          </w:tcPr>
          <w:p w:rsidR="004F4721" w:rsidRPr="00C465C0" w:rsidRDefault="004F4721" w:rsidP="00424F31">
            <w:pPr>
              <w:jc w:val="center"/>
              <w:rPr>
                <w:color w:val="000000" w:themeColor="text1"/>
              </w:rPr>
            </w:pPr>
            <w:r w:rsidRPr="00C465C0">
              <w:rPr>
                <w:color w:val="000000" w:themeColor="text1"/>
                <w:sz w:val="20"/>
                <w:szCs w:val="20"/>
              </w:rPr>
              <w:t>Не подлежит установлению</w:t>
            </w:r>
          </w:p>
        </w:tc>
      </w:tr>
      <w:tr w:rsidR="004F4721" w:rsidRPr="00C465C0" w:rsidTr="00424F31">
        <w:trPr>
          <w:gridAfter w:val="2"/>
          <w:wAfter w:w="48" w:type="dxa"/>
          <w:trHeight w:val="20"/>
        </w:trPr>
        <w:tc>
          <w:tcPr>
            <w:tcW w:w="1978" w:type="dxa"/>
            <w:shd w:val="clear" w:color="auto" w:fill="auto"/>
          </w:tcPr>
          <w:p w:rsidR="004F4721" w:rsidRPr="00C465C0" w:rsidRDefault="004F4721" w:rsidP="00424F31">
            <w:pPr>
              <w:tabs>
                <w:tab w:val="left" w:pos="596"/>
              </w:tabs>
              <w:rPr>
                <w:color w:val="000000" w:themeColor="text1"/>
                <w:sz w:val="20"/>
                <w:szCs w:val="20"/>
              </w:rPr>
            </w:pPr>
            <w:r w:rsidRPr="00C465C0">
              <w:rPr>
                <w:color w:val="000000" w:themeColor="text1"/>
                <w:sz w:val="20"/>
                <w:szCs w:val="20"/>
              </w:rPr>
              <w:t>7.4 Воздушный транспорт</w:t>
            </w:r>
          </w:p>
        </w:tc>
        <w:tc>
          <w:tcPr>
            <w:tcW w:w="3687" w:type="dxa"/>
            <w:shd w:val="clear" w:color="auto" w:fill="auto"/>
          </w:tcPr>
          <w:p w:rsidR="004F4721" w:rsidRPr="00C465C0" w:rsidRDefault="004F4721" w:rsidP="00424F31">
            <w:pPr>
              <w:ind w:firstLine="116"/>
              <w:jc w:val="center"/>
              <w:rPr>
                <w:color w:val="000000" w:themeColor="text1"/>
                <w:lang w:val="en-US"/>
              </w:rPr>
            </w:pPr>
            <w:r w:rsidRPr="00C465C0">
              <w:rPr>
                <w:color w:val="000000" w:themeColor="text1"/>
                <w:sz w:val="20"/>
                <w:szCs w:val="20"/>
              </w:rPr>
              <w:t>Не подлежит установлению</w:t>
            </w:r>
            <w:r w:rsidRPr="00C465C0">
              <w:rPr>
                <w:color w:val="000000" w:themeColor="text1"/>
                <w:sz w:val="20"/>
                <w:szCs w:val="20"/>
                <w:lang w:val="en-US"/>
              </w:rPr>
              <w:t>*</w:t>
            </w:r>
          </w:p>
        </w:tc>
        <w:tc>
          <w:tcPr>
            <w:tcW w:w="2835" w:type="dxa"/>
            <w:shd w:val="clear" w:color="auto" w:fill="auto"/>
          </w:tcPr>
          <w:p w:rsidR="004F4721" w:rsidRPr="00C465C0" w:rsidRDefault="004F4721" w:rsidP="00424F31">
            <w:pPr>
              <w:ind w:left="-26"/>
              <w:jc w:val="center"/>
              <w:rPr>
                <w:color w:val="000000" w:themeColor="text1"/>
                <w:lang w:val="en-US"/>
              </w:rPr>
            </w:pPr>
            <w:r w:rsidRPr="00C465C0">
              <w:rPr>
                <w:color w:val="000000" w:themeColor="text1"/>
                <w:sz w:val="20"/>
                <w:szCs w:val="20"/>
              </w:rPr>
              <w:t>Не подлежит установлению</w:t>
            </w:r>
            <w:r w:rsidRPr="00C465C0">
              <w:rPr>
                <w:color w:val="000000" w:themeColor="text1"/>
                <w:sz w:val="20"/>
                <w:szCs w:val="20"/>
                <w:lang w:val="en-US"/>
              </w:rPr>
              <w:t>*</w:t>
            </w:r>
          </w:p>
        </w:tc>
        <w:tc>
          <w:tcPr>
            <w:tcW w:w="1985" w:type="dxa"/>
            <w:shd w:val="clear" w:color="auto" w:fill="auto"/>
          </w:tcPr>
          <w:p w:rsidR="004F4721" w:rsidRPr="00C465C0" w:rsidRDefault="004F4721" w:rsidP="00424F31">
            <w:pPr>
              <w:ind w:left="-26"/>
              <w:jc w:val="center"/>
              <w:rPr>
                <w:color w:val="000000" w:themeColor="text1"/>
                <w:lang w:val="en-US"/>
              </w:rPr>
            </w:pPr>
            <w:r w:rsidRPr="00C465C0">
              <w:rPr>
                <w:color w:val="000000" w:themeColor="text1"/>
                <w:sz w:val="20"/>
                <w:szCs w:val="20"/>
              </w:rPr>
              <w:t>Не подлежит установлению</w:t>
            </w:r>
            <w:r w:rsidRPr="00C465C0">
              <w:rPr>
                <w:color w:val="000000" w:themeColor="text1"/>
                <w:sz w:val="20"/>
                <w:szCs w:val="20"/>
                <w:lang w:val="en-US"/>
              </w:rPr>
              <w:t>*</w:t>
            </w:r>
          </w:p>
        </w:tc>
        <w:tc>
          <w:tcPr>
            <w:tcW w:w="1558" w:type="dxa"/>
            <w:shd w:val="clear" w:color="auto" w:fill="auto"/>
          </w:tcPr>
          <w:p w:rsidR="004F4721" w:rsidRPr="00C465C0" w:rsidRDefault="004F4721" w:rsidP="00424F31">
            <w:pPr>
              <w:ind w:left="-26"/>
              <w:jc w:val="center"/>
              <w:rPr>
                <w:color w:val="000000" w:themeColor="text1"/>
                <w:lang w:val="en-US"/>
              </w:rPr>
            </w:pPr>
            <w:r w:rsidRPr="00C465C0">
              <w:rPr>
                <w:color w:val="000000" w:themeColor="text1"/>
                <w:sz w:val="20"/>
                <w:szCs w:val="20"/>
              </w:rPr>
              <w:t>Не подлежит установлению</w:t>
            </w:r>
            <w:r w:rsidRPr="00C465C0">
              <w:rPr>
                <w:color w:val="000000" w:themeColor="text1"/>
                <w:sz w:val="20"/>
                <w:szCs w:val="20"/>
                <w:lang w:val="en-US"/>
              </w:rPr>
              <w:t>*</w:t>
            </w:r>
          </w:p>
        </w:tc>
        <w:tc>
          <w:tcPr>
            <w:tcW w:w="3120" w:type="dxa"/>
            <w:shd w:val="clear" w:color="auto" w:fill="auto"/>
          </w:tcPr>
          <w:p w:rsidR="004F4721" w:rsidRPr="00C465C0" w:rsidRDefault="004F4721" w:rsidP="00424F31">
            <w:pPr>
              <w:jc w:val="center"/>
              <w:rPr>
                <w:color w:val="000000" w:themeColor="text1"/>
              </w:rPr>
            </w:pPr>
            <w:r w:rsidRPr="00C465C0">
              <w:rPr>
                <w:color w:val="000000" w:themeColor="text1"/>
                <w:sz w:val="20"/>
                <w:szCs w:val="20"/>
              </w:rPr>
              <w:t>Не подлежит установлению</w:t>
            </w:r>
          </w:p>
        </w:tc>
      </w:tr>
      <w:tr w:rsidR="004F4721" w:rsidRPr="00C465C0" w:rsidTr="00424F31">
        <w:trPr>
          <w:gridAfter w:val="2"/>
          <w:wAfter w:w="48" w:type="dxa"/>
          <w:trHeight w:val="20"/>
        </w:trPr>
        <w:tc>
          <w:tcPr>
            <w:tcW w:w="1978" w:type="dxa"/>
            <w:shd w:val="clear" w:color="auto" w:fill="auto"/>
          </w:tcPr>
          <w:p w:rsidR="004F4721" w:rsidRPr="00C465C0" w:rsidRDefault="004F4721" w:rsidP="00424F31">
            <w:pPr>
              <w:tabs>
                <w:tab w:val="left" w:pos="596"/>
              </w:tabs>
              <w:rPr>
                <w:color w:val="000000" w:themeColor="text1"/>
                <w:sz w:val="20"/>
                <w:szCs w:val="20"/>
              </w:rPr>
            </w:pPr>
            <w:r w:rsidRPr="00C465C0">
              <w:rPr>
                <w:color w:val="000000" w:themeColor="text1"/>
                <w:sz w:val="20"/>
                <w:szCs w:val="20"/>
              </w:rPr>
              <w:t>8.0 Обеспечение обороны и безопасности</w:t>
            </w:r>
          </w:p>
        </w:tc>
        <w:tc>
          <w:tcPr>
            <w:tcW w:w="3687" w:type="dxa"/>
            <w:shd w:val="clear" w:color="auto" w:fill="auto"/>
          </w:tcPr>
          <w:p w:rsidR="004F4721" w:rsidRPr="00C465C0" w:rsidRDefault="004F4721" w:rsidP="00424F31">
            <w:pPr>
              <w:ind w:firstLine="116"/>
              <w:jc w:val="center"/>
              <w:rPr>
                <w:color w:val="000000" w:themeColor="text1"/>
                <w:lang w:val="en-US"/>
              </w:rPr>
            </w:pPr>
            <w:r w:rsidRPr="00C465C0">
              <w:rPr>
                <w:color w:val="000000" w:themeColor="text1"/>
                <w:sz w:val="20"/>
                <w:szCs w:val="20"/>
              </w:rPr>
              <w:t>Не подлежит установлению</w:t>
            </w:r>
            <w:r w:rsidRPr="00C465C0">
              <w:rPr>
                <w:color w:val="000000" w:themeColor="text1"/>
                <w:sz w:val="20"/>
                <w:szCs w:val="20"/>
                <w:lang w:val="en-US"/>
              </w:rPr>
              <w:t>*</w:t>
            </w:r>
          </w:p>
        </w:tc>
        <w:tc>
          <w:tcPr>
            <w:tcW w:w="2835" w:type="dxa"/>
            <w:shd w:val="clear" w:color="auto" w:fill="auto"/>
          </w:tcPr>
          <w:p w:rsidR="004F4721" w:rsidRPr="00C465C0" w:rsidRDefault="004F4721" w:rsidP="00424F31">
            <w:pPr>
              <w:ind w:left="-26"/>
              <w:jc w:val="center"/>
              <w:rPr>
                <w:color w:val="000000" w:themeColor="text1"/>
                <w:lang w:val="en-US"/>
              </w:rPr>
            </w:pPr>
            <w:r w:rsidRPr="00C465C0">
              <w:rPr>
                <w:color w:val="000000" w:themeColor="text1"/>
                <w:sz w:val="20"/>
                <w:szCs w:val="20"/>
              </w:rPr>
              <w:t>Не подлежит установлению</w:t>
            </w:r>
            <w:r w:rsidRPr="00C465C0">
              <w:rPr>
                <w:color w:val="000000" w:themeColor="text1"/>
                <w:sz w:val="20"/>
                <w:szCs w:val="20"/>
                <w:lang w:val="en-US"/>
              </w:rPr>
              <w:t>*</w:t>
            </w:r>
          </w:p>
        </w:tc>
        <w:tc>
          <w:tcPr>
            <w:tcW w:w="1985" w:type="dxa"/>
            <w:shd w:val="clear" w:color="auto" w:fill="auto"/>
          </w:tcPr>
          <w:p w:rsidR="004F4721" w:rsidRPr="00C465C0" w:rsidRDefault="004F4721" w:rsidP="00424F31">
            <w:pPr>
              <w:ind w:left="-26"/>
              <w:jc w:val="center"/>
              <w:rPr>
                <w:color w:val="000000" w:themeColor="text1"/>
                <w:lang w:val="en-US"/>
              </w:rPr>
            </w:pPr>
            <w:r w:rsidRPr="00C465C0">
              <w:rPr>
                <w:color w:val="000000" w:themeColor="text1"/>
                <w:sz w:val="20"/>
                <w:szCs w:val="20"/>
              </w:rPr>
              <w:t>Не подлежит установлению</w:t>
            </w:r>
            <w:r w:rsidRPr="00C465C0">
              <w:rPr>
                <w:color w:val="000000" w:themeColor="text1"/>
                <w:sz w:val="20"/>
                <w:szCs w:val="20"/>
                <w:lang w:val="en-US"/>
              </w:rPr>
              <w:t>*</w:t>
            </w:r>
          </w:p>
        </w:tc>
        <w:tc>
          <w:tcPr>
            <w:tcW w:w="1558" w:type="dxa"/>
            <w:shd w:val="clear" w:color="auto" w:fill="auto"/>
          </w:tcPr>
          <w:p w:rsidR="004F4721" w:rsidRPr="00C465C0" w:rsidRDefault="004F4721" w:rsidP="00424F31">
            <w:pPr>
              <w:ind w:left="-26"/>
              <w:jc w:val="center"/>
              <w:rPr>
                <w:color w:val="000000" w:themeColor="text1"/>
                <w:lang w:val="en-US"/>
              </w:rPr>
            </w:pPr>
            <w:r w:rsidRPr="00C465C0">
              <w:rPr>
                <w:color w:val="000000" w:themeColor="text1"/>
                <w:sz w:val="20"/>
                <w:szCs w:val="20"/>
              </w:rPr>
              <w:t>Не подлежит установлению</w:t>
            </w:r>
            <w:r w:rsidRPr="00C465C0">
              <w:rPr>
                <w:color w:val="000000" w:themeColor="text1"/>
                <w:sz w:val="20"/>
                <w:szCs w:val="20"/>
                <w:lang w:val="en-US"/>
              </w:rPr>
              <w:t>*</w:t>
            </w:r>
          </w:p>
        </w:tc>
        <w:tc>
          <w:tcPr>
            <w:tcW w:w="3120" w:type="dxa"/>
            <w:shd w:val="clear" w:color="auto" w:fill="auto"/>
          </w:tcPr>
          <w:p w:rsidR="004F4721" w:rsidRPr="00C465C0" w:rsidRDefault="004F4721" w:rsidP="00424F31">
            <w:pPr>
              <w:jc w:val="center"/>
              <w:rPr>
                <w:color w:val="000000" w:themeColor="text1"/>
              </w:rPr>
            </w:pPr>
            <w:r w:rsidRPr="00C465C0">
              <w:rPr>
                <w:color w:val="000000" w:themeColor="text1"/>
                <w:sz w:val="20"/>
                <w:szCs w:val="20"/>
              </w:rPr>
              <w:t>Не подлежит установлению</w:t>
            </w:r>
          </w:p>
        </w:tc>
      </w:tr>
      <w:tr w:rsidR="004F4721" w:rsidRPr="00C465C0" w:rsidTr="00424F31">
        <w:trPr>
          <w:gridAfter w:val="2"/>
          <w:wAfter w:w="48" w:type="dxa"/>
          <w:trHeight w:val="20"/>
        </w:trPr>
        <w:tc>
          <w:tcPr>
            <w:tcW w:w="1978" w:type="dxa"/>
            <w:shd w:val="clear" w:color="auto" w:fill="auto"/>
          </w:tcPr>
          <w:p w:rsidR="004F4721" w:rsidRPr="00C465C0" w:rsidRDefault="004F4721" w:rsidP="00424F31">
            <w:pPr>
              <w:tabs>
                <w:tab w:val="left" w:pos="596"/>
              </w:tabs>
              <w:rPr>
                <w:color w:val="000000" w:themeColor="text1"/>
                <w:sz w:val="20"/>
                <w:szCs w:val="20"/>
              </w:rPr>
            </w:pPr>
            <w:r w:rsidRPr="00C465C0">
              <w:rPr>
                <w:color w:val="000000" w:themeColor="text1"/>
                <w:sz w:val="20"/>
                <w:szCs w:val="20"/>
              </w:rPr>
              <w:t>8.1 Обеспечение вооруженных сил</w:t>
            </w:r>
          </w:p>
        </w:tc>
        <w:tc>
          <w:tcPr>
            <w:tcW w:w="3687" w:type="dxa"/>
            <w:shd w:val="clear" w:color="auto" w:fill="auto"/>
          </w:tcPr>
          <w:p w:rsidR="004F4721" w:rsidRPr="00C465C0" w:rsidRDefault="004F4721" w:rsidP="00424F31">
            <w:pPr>
              <w:ind w:firstLine="116"/>
              <w:jc w:val="center"/>
              <w:rPr>
                <w:color w:val="000000" w:themeColor="text1"/>
                <w:lang w:val="en-US"/>
              </w:rPr>
            </w:pPr>
            <w:r w:rsidRPr="00C465C0">
              <w:rPr>
                <w:color w:val="000000" w:themeColor="text1"/>
                <w:sz w:val="20"/>
                <w:szCs w:val="20"/>
              </w:rPr>
              <w:t>Не подлежит установлению</w:t>
            </w:r>
            <w:r w:rsidRPr="00C465C0">
              <w:rPr>
                <w:color w:val="000000" w:themeColor="text1"/>
                <w:sz w:val="20"/>
                <w:szCs w:val="20"/>
                <w:lang w:val="en-US"/>
              </w:rPr>
              <w:t>*</w:t>
            </w:r>
          </w:p>
        </w:tc>
        <w:tc>
          <w:tcPr>
            <w:tcW w:w="2835" w:type="dxa"/>
            <w:shd w:val="clear" w:color="auto" w:fill="auto"/>
          </w:tcPr>
          <w:p w:rsidR="004F4721" w:rsidRPr="00C465C0" w:rsidRDefault="004F4721" w:rsidP="00424F31">
            <w:pPr>
              <w:ind w:left="-26"/>
              <w:jc w:val="center"/>
              <w:rPr>
                <w:color w:val="000000" w:themeColor="text1"/>
                <w:lang w:val="en-US"/>
              </w:rPr>
            </w:pPr>
            <w:r w:rsidRPr="00C465C0">
              <w:rPr>
                <w:color w:val="000000" w:themeColor="text1"/>
                <w:sz w:val="20"/>
                <w:szCs w:val="20"/>
              </w:rPr>
              <w:t>Не подлежит установлению</w:t>
            </w:r>
            <w:r w:rsidRPr="00C465C0">
              <w:rPr>
                <w:color w:val="000000" w:themeColor="text1"/>
                <w:sz w:val="20"/>
                <w:szCs w:val="20"/>
                <w:lang w:val="en-US"/>
              </w:rPr>
              <w:t>*</w:t>
            </w:r>
          </w:p>
        </w:tc>
        <w:tc>
          <w:tcPr>
            <w:tcW w:w="1985" w:type="dxa"/>
            <w:shd w:val="clear" w:color="auto" w:fill="auto"/>
          </w:tcPr>
          <w:p w:rsidR="004F4721" w:rsidRPr="00C465C0" w:rsidRDefault="004F4721" w:rsidP="00424F31">
            <w:pPr>
              <w:ind w:left="-26"/>
              <w:jc w:val="center"/>
              <w:rPr>
                <w:color w:val="000000" w:themeColor="text1"/>
                <w:lang w:val="en-US"/>
              </w:rPr>
            </w:pPr>
            <w:r w:rsidRPr="00C465C0">
              <w:rPr>
                <w:color w:val="000000" w:themeColor="text1"/>
                <w:sz w:val="20"/>
                <w:szCs w:val="20"/>
              </w:rPr>
              <w:t>Не подлежит установлению</w:t>
            </w:r>
            <w:r w:rsidRPr="00C465C0">
              <w:rPr>
                <w:color w:val="000000" w:themeColor="text1"/>
                <w:sz w:val="20"/>
                <w:szCs w:val="20"/>
                <w:lang w:val="en-US"/>
              </w:rPr>
              <w:t>*</w:t>
            </w:r>
          </w:p>
        </w:tc>
        <w:tc>
          <w:tcPr>
            <w:tcW w:w="1558" w:type="dxa"/>
            <w:shd w:val="clear" w:color="auto" w:fill="auto"/>
          </w:tcPr>
          <w:p w:rsidR="004F4721" w:rsidRPr="00C465C0" w:rsidRDefault="004F4721" w:rsidP="00424F31">
            <w:pPr>
              <w:ind w:left="-26"/>
              <w:jc w:val="center"/>
              <w:rPr>
                <w:color w:val="000000" w:themeColor="text1"/>
                <w:lang w:val="en-US"/>
              </w:rPr>
            </w:pPr>
            <w:r w:rsidRPr="00C465C0">
              <w:rPr>
                <w:color w:val="000000" w:themeColor="text1"/>
                <w:sz w:val="20"/>
                <w:szCs w:val="20"/>
              </w:rPr>
              <w:t>Не подлежит установлению</w:t>
            </w:r>
            <w:r w:rsidRPr="00C465C0">
              <w:rPr>
                <w:color w:val="000000" w:themeColor="text1"/>
                <w:sz w:val="20"/>
                <w:szCs w:val="20"/>
                <w:lang w:val="en-US"/>
              </w:rPr>
              <w:t>*</w:t>
            </w:r>
          </w:p>
        </w:tc>
        <w:tc>
          <w:tcPr>
            <w:tcW w:w="3120" w:type="dxa"/>
            <w:shd w:val="clear" w:color="auto" w:fill="auto"/>
          </w:tcPr>
          <w:p w:rsidR="004F4721" w:rsidRPr="00C465C0" w:rsidRDefault="004F4721" w:rsidP="00424F31">
            <w:pPr>
              <w:jc w:val="center"/>
              <w:rPr>
                <w:color w:val="000000" w:themeColor="text1"/>
              </w:rPr>
            </w:pPr>
            <w:r w:rsidRPr="00C465C0">
              <w:rPr>
                <w:color w:val="000000" w:themeColor="text1"/>
                <w:sz w:val="20"/>
                <w:szCs w:val="20"/>
              </w:rPr>
              <w:t>Не подлежит установлению</w:t>
            </w:r>
          </w:p>
        </w:tc>
      </w:tr>
      <w:tr w:rsidR="004F4721" w:rsidRPr="00C465C0" w:rsidTr="00424F31">
        <w:trPr>
          <w:gridAfter w:val="2"/>
          <w:wAfter w:w="48" w:type="dxa"/>
          <w:trHeight w:val="20"/>
        </w:trPr>
        <w:tc>
          <w:tcPr>
            <w:tcW w:w="1978" w:type="dxa"/>
            <w:shd w:val="clear" w:color="auto" w:fill="auto"/>
          </w:tcPr>
          <w:p w:rsidR="004F4721" w:rsidRPr="00C465C0" w:rsidRDefault="004F4721" w:rsidP="00424F31">
            <w:pPr>
              <w:tabs>
                <w:tab w:val="left" w:pos="596"/>
              </w:tabs>
              <w:rPr>
                <w:color w:val="000000" w:themeColor="text1"/>
                <w:sz w:val="20"/>
                <w:szCs w:val="20"/>
              </w:rPr>
            </w:pPr>
            <w:r w:rsidRPr="00C465C0">
              <w:rPr>
                <w:color w:val="000000" w:themeColor="text1"/>
                <w:sz w:val="20"/>
                <w:szCs w:val="20"/>
              </w:rPr>
              <w:lastRenderedPageBreak/>
              <w:t>8.3 Обеспечение внутреннего правопорядка</w:t>
            </w:r>
          </w:p>
        </w:tc>
        <w:tc>
          <w:tcPr>
            <w:tcW w:w="3687" w:type="dxa"/>
            <w:shd w:val="clear" w:color="auto" w:fill="auto"/>
          </w:tcPr>
          <w:p w:rsidR="004F4721" w:rsidRPr="00C465C0" w:rsidRDefault="004F4721" w:rsidP="00424F31">
            <w:pPr>
              <w:ind w:firstLine="116"/>
              <w:rPr>
                <w:color w:val="000000" w:themeColor="text1"/>
              </w:rPr>
            </w:pPr>
            <w:r w:rsidRPr="00C465C0">
              <w:rPr>
                <w:color w:val="000000" w:themeColor="text1"/>
                <w:sz w:val="20"/>
                <w:szCs w:val="20"/>
              </w:rPr>
              <w:t>Минимальный размер земельного участка – 0,1 га.</w:t>
            </w:r>
          </w:p>
        </w:tc>
        <w:tc>
          <w:tcPr>
            <w:tcW w:w="2835" w:type="dxa"/>
            <w:shd w:val="clear" w:color="auto" w:fill="auto"/>
          </w:tcPr>
          <w:p w:rsidR="004F4721" w:rsidRPr="00C465C0" w:rsidRDefault="004F4721" w:rsidP="00424F31">
            <w:pPr>
              <w:ind w:left="-26"/>
              <w:jc w:val="center"/>
              <w:rPr>
                <w:color w:val="000000" w:themeColor="text1"/>
              </w:rPr>
            </w:pPr>
            <w:r w:rsidRPr="00C465C0">
              <w:rPr>
                <w:color w:val="000000" w:themeColor="text1"/>
                <w:sz w:val="20"/>
                <w:szCs w:val="20"/>
              </w:rPr>
              <w:t>3 м.</w:t>
            </w:r>
          </w:p>
        </w:tc>
        <w:tc>
          <w:tcPr>
            <w:tcW w:w="1985" w:type="dxa"/>
            <w:shd w:val="clear" w:color="auto" w:fill="auto"/>
          </w:tcPr>
          <w:p w:rsidR="004F4721" w:rsidRPr="00C465C0" w:rsidRDefault="004F4721" w:rsidP="00424F31">
            <w:pPr>
              <w:ind w:left="-26"/>
              <w:jc w:val="center"/>
              <w:rPr>
                <w:color w:val="000000" w:themeColor="text1"/>
                <w:lang w:val="en-US"/>
              </w:rPr>
            </w:pPr>
            <w:r w:rsidRPr="00C465C0">
              <w:rPr>
                <w:color w:val="000000" w:themeColor="text1"/>
                <w:sz w:val="20"/>
                <w:szCs w:val="20"/>
              </w:rPr>
              <w:t>Не подлежат установлению</w:t>
            </w:r>
            <w:r w:rsidRPr="00C465C0">
              <w:rPr>
                <w:color w:val="000000" w:themeColor="text1"/>
                <w:sz w:val="20"/>
                <w:szCs w:val="20"/>
                <w:lang w:val="en-US"/>
              </w:rPr>
              <w:t>*</w:t>
            </w:r>
          </w:p>
        </w:tc>
        <w:tc>
          <w:tcPr>
            <w:tcW w:w="1558" w:type="dxa"/>
            <w:shd w:val="clear" w:color="auto" w:fill="auto"/>
          </w:tcPr>
          <w:p w:rsidR="004F4721" w:rsidRPr="00C465C0" w:rsidRDefault="004F4721" w:rsidP="00424F31">
            <w:pPr>
              <w:ind w:left="-26"/>
              <w:jc w:val="center"/>
              <w:rPr>
                <w:color w:val="000000" w:themeColor="text1"/>
                <w:lang w:val="en-US"/>
              </w:rPr>
            </w:pPr>
            <w:r w:rsidRPr="00C465C0">
              <w:rPr>
                <w:color w:val="000000" w:themeColor="text1"/>
                <w:sz w:val="20"/>
                <w:szCs w:val="20"/>
              </w:rPr>
              <w:t>Не подлежат установлению</w:t>
            </w:r>
            <w:r w:rsidRPr="00C465C0">
              <w:rPr>
                <w:color w:val="000000" w:themeColor="text1"/>
                <w:sz w:val="20"/>
                <w:szCs w:val="20"/>
                <w:lang w:val="en-US"/>
              </w:rPr>
              <w:t>*</w:t>
            </w:r>
          </w:p>
        </w:tc>
        <w:tc>
          <w:tcPr>
            <w:tcW w:w="3120" w:type="dxa"/>
            <w:shd w:val="clear" w:color="auto" w:fill="auto"/>
          </w:tcPr>
          <w:p w:rsidR="004F4721" w:rsidRPr="00C465C0" w:rsidRDefault="004F4721" w:rsidP="00424F31">
            <w:pPr>
              <w:jc w:val="center"/>
              <w:rPr>
                <w:color w:val="000000" w:themeColor="text1"/>
              </w:rPr>
            </w:pPr>
            <w:r w:rsidRPr="00C465C0">
              <w:rPr>
                <w:color w:val="000000" w:themeColor="text1"/>
                <w:sz w:val="20"/>
                <w:szCs w:val="20"/>
              </w:rPr>
              <w:t>Минимальные расстояния от пожарных депо до красной линии  - 10 м.</w:t>
            </w:r>
          </w:p>
        </w:tc>
      </w:tr>
      <w:tr w:rsidR="004F4721" w:rsidRPr="00C465C0" w:rsidTr="00424F31">
        <w:trPr>
          <w:gridAfter w:val="2"/>
          <w:wAfter w:w="48" w:type="dxa"/>
          <w:trHeight w:val="20"/>
        </w:trPr>
        <w:tc>
          <w:tcPr>
            <w:tcW w:w="1978" w:type="dxa"/>
            <w:shd w:val="clear" w:color="auto" w:fill="auto"/>
          </w:tcPr>
          <w:p w:rsidR="004F4721" w:rsidRPr="00C465C0" w:rsidRDefault="004F4721" w:rsidP="00424F31">
            <w:pPr>
              <w:rPr>
                <w:color w:val="000000" w:themeColor="text1"/>
                <w:sz w:val="20"/>
                <w:szCs w:val="20"/>
              </w:rPr>
            </w:pPr>
            <w:r w:rsidRPr="00C465C0">
              <w:rPr>
                <w:color w:val="000000" w:themeColor="text1"/>
                <w:sz w:val="20"/>
                <w:szCs w:val="20"/>
              </w:rPr>
              <w:t>9.1 Охрана природных территорий</w:t>
            </w:r>
          </w:p>
        </w:tc>
        <w:tc>
          <w:tcPr>
            <w:tcW w:w="3687" w:type="dxa"/>
            <w:shd w:val="clear" w:color="auto" w:fill="auto"/>
          </w:tcPr>
          <w:p w:rsidR="004F4721" w:rsidRPr="00C465C0" w:rsidRDefault="004F4721" w:rsidP="00424F31">
            <w:pPr>
              <w:ind w:firstLine="116"/>
              <w:jc w:val="center"/>
              <w:rPr>
                <w:color w:val="000000" w:themeColor="text1"/>
              </w:rPr>
            </w:pPr>
            <w:r w:rsidRPr="00C465C0">
              <w:rPr>
                <w:color w:val="000000" w:themeColor="text1"/>
                <w:sz w:val="20"/>
                <w:szCs w:val="20"/>
              </w:rPr>
              <w:t>Не подлежит установлению</w:t>
            </w:r>
            <w:r w:rsidRPr="00C465C0">
              <w:rPr>
                <w:color w:val="000000" w:themeColor="text1"/>
                <w:sz w:val="20"/>
                <w:szCs w:val="20"/>
                <w:lang w:val="en-US"/>
              </w:rPr>
              <w:t>*</w:t>
            </w:r>
          </w:p>
        </w:tc>
        <w:tc>
          <w:tcPr>
            <w:tcW w:w="2835" w:type="dxa"/>
            <w:shd w:val="clear" w:color="auto" w:fill="auto"/>
          </w:tcPr>
          <w:p w:rsidR="004F4721" w:rsidRPr="00C465C0" w:rsidRDefault="004F4721" w:rsidP="00424F31">
            <w:pPr>
              <w:ind w:hanging="26"/>
              <w:jc w:val="center"/>
              <w:rPr>
                <w:color w:val="000000" w:themeColor="text1"/>
              </w:rPr>
            </w:pPr>
            <w:r w:rsidRPr="00C465C0">
              <w:rPr>
                <w:color w:val="000000" w:themeColor="text1"/>
                <w:sz w:val="20"/>
                <w:szCs w:val="20"/>
              </w:rPr>
              <w:t>Не подлежит установлению</w:t>
            </w:r>
            <w:r w:rsidRPr="00C465C0">
              <w:rPr>
                <w:color w:val="000000" w:themeColor="text1"/>
                <w:sz w:val="20"/>
                <w:szCs w:val="20"/>
                <w:lang w:val="en-US"/>
              </w:rPr>
              <w:t>*</w:t>
            </w:r>
          </w:p>
        </w:tc>
        <w:tc>
          <w:tcPr>
            <w:tcW w:w="1985" w:type="dxa"/>
            <w:shd w:val="clear" w:color="auto" w:fill="auto"/>
          </w:tcPr>
          <w:p w:rsidR="004F4721" w:rsidRPr="00C465C0" w:rsidRDefault="004F4721" w:rsidP="00424F31">
            <w:pPr>
              <w:ind w:hanging="26"/>
              <w:jc w:val="center"/>
              <w:rPr>
                <w:color w:val="000000" w:themeColor="text1"/>
              </w:rPr>
            </w:pPr>
            <w:r w:rsidRPr="00C465C0">
              <w:rPr>
                <w:color w:val="000000" w:themeColor="text1"/>
                <w:sz w:val="20"/>
                <w:szCs w:val="20"/>
              </w:rPr>
              <w:t>Не подлежит установлению</w:t>
            </w:r>
            <w:r w:rsidRPr="00C465C0">
              <w:rPr>
                <w:color w:val="000000" w:themeColor="text1"/>
                <w:sz w:val="20"/>
                <w:szCs w:val="20"/>
                <w:lang w:val="en-US"/>
              </w:rPr>
              <w:t>*</w:t>
            </w:r>
          </w:p>
        </w:tc>
        <w:tc>
          <w:tcPr>
            <w:tcW w:w="1558" w:type="dxa"/>
            <w:shd w:val="clear" w:color="auto" w:fill="auto"/>
          </w:tcPr>
          <w:p w:rsidR="004F4721" w:rsidRPr="00C465C0" w:rsidRDefault="004F4721" w:rsidP="00424F31">
            <w:pPr>
              <w:ind w:hanging="26"/>
              <w:jc w:val="center"/>
              <w:rPr>
                <w:color w:val="000000" w:themeColor="text1"/>
              </w:rPr>
            </w:pPr>
            <w:r w:rsidRPr="00C465C0">
              <w:rPr>
                <w:color w:val="000000" w:themeColor="text1"/>
                <w:sz w:val="20"/>
                <w:szCs w:val="20"/>
              </w:rPr>
              <w:t>Не подлежит установлению</w:t>
            </w:r>
            <w:r w:rsidRPr="00C465C0">
              <w:rPr>
                <w:color w:val="000000" w:themeColor="text1"/>
                <w:sz w:val="20"/>
                <w:szCs w:val="20"/>
                <w:lang w:val="en-US"/>
              </w:rPr>
              <w:t>*</w:t>
            </w:r>
          </w:p>
        </w:tc>
        <w:tc>
          <w:tcPr>
            <w:tcW w:w="3120" w:type="dxa"/>
            <w:shd w:val="clear" w:color="auto" w:fill="auto"/>
          </w:tcPr>
          <w:p w:rsidR="004F4721" w:rsidRPr="00C465C0" w:rsidRDefault="004F4721" w:rsidP="00424F31">
            <w:pPr>
              <w:jc w:val="center"/>
              <w:rPr>
                <w:color w:val="000000" w:themeColor="text1"/>
              </w:rPr>
            </w:pPr>
            <w:r w:rsidRPr="00C465C0">
              <w:rPr>
                <w:color w:val="000000" w:themeColor="text1"/>
                <w:sz w:val="20"/>
                <w:szCs w:val="20"/>
              </w:rPr>
              <w:t>Не подлежит установлению</w:t>
            </w:r>
            <w:r w:rsidRPr="00C465C0">
              <w:rPr>
                <w:color w:val="000000" w:themeColor="text1"/>
                <w:sz w:val="20"/>
                <w:szCs w:val="20"/>
                <w:lang w:val="en-US"/>
              </w:rPr>
              <w:t>*</w:t>
            </w:r>
          </w:p>
        </w:tc>
      </w:tr>
      <w:tr w:rsidR="004F4721" w:rsidRPr="00C465C0" w:rsidTr="00424F31">
        <w:trPr>
          <w:gridAfter w:val="2"/>
          <w:wAfter w:w="48" w:type="dxa"/>
          <w:trHeight w:val="20"/>
        </w:trPr>
        <w:tc>
          <w:tcPr>
            <w:tcW w:w="1978" w:type="dxa"/>
            <w:shd w:val="clear" w:color="auto" w:fill="auto"/>
          </w:tcPr>
          <w:p w:rsidR="004F4721" w:rsidRPr="00C465C0" w:rsidRDefault="004F4721" w:rsidP="00424F31">
            <w:pPr>
              <w:rPr>
                <w:color w:val="000000" w:themeColor="text1"/>
                <w:sz w:val="20"/>
                <w:szCs w:val="20"/>
              </w:rPr>
            </w:pPr>
            <w:r w:rsidRPr="00C465C0">
              <w:rPr>
                <w:color w:val="000000" w:themeColor="text1"/>
                <w:sz w:val="20"/>
                <w:szCs w:val="20"/>
              </w:rPr>
              <w:t>12.0 Земельные участки (территории) общего пользования</w:t>
            </w:r>
          </w:p>
        </w:tc>
        <w:tc>
          <w:tcPr>
            <w:tcW w:w="3687" w:type="dxa"/>
            <w:shd w:val="clear" w:color="auto" w:fill="auto"/>
          </w:tcPr>
          <w:p w:rsidR="004F4721" w:rsidRPr="00C465C0" w:rsidRDefault="004F4721" w:rsidP="00424F31">
            <w:pPr>
              <w:ind w:firstLine="116"/>
              <w:rPr>
                <w:color w:val="000000" w:themeColor="text1"/>
                <w:sz w:val="20"/>
                <w:szCs w:val="20"/>
              </w:rPr>
            </w:pPr>
            <w:r w:rsidRPr="00C465C0">
              <w:rPr>
                <w:color w:val="000000" w:themeColor="text1"/>
                <w:sz w:val="20"/>
                <w:szCs w:val="20"/>
              </w:rPr>
              <w:t>Не подлежит установлению*</w:t>
            </w:r>
          </w:p>
        </w:tc>
        <w:tc>
          <w:tcPr>
            <w:tcW w:w="2835" w:type="dxa"/>
            <w:shd w:val="clear" w:color="auto" w:fill="auto"/>
          </w:tcPr>
          <w:p w:rsidR="004F4721" w:rsidRPr="00C465C0" w:rsidRDefault="004F4721" w:rsidP="00424F31">
            <w:pPr>
              <w:ind w:hanging="26"/>
              <w:jc w:val="center"/>
              <w:rPr>
                <w:color w:val="000000" w:themeColor="text1"/>
              </w:rPr>
            </w:pPr>
            <w:r w:rsidRPr="00C465C0">
              <w:rPr>
                <w:color w:val="000000" w:themeColor="text1"/>
                <w:sz w:val="20"/>
                <w:szCs w:val="20"/>
              </w:rPr>
              <w:t>Не подлежит установлению</w:t>
            </w:r>
            <w:r w:rsidRPr="00C465C0">
              <w:rPr>
                <w:color w:val="000000" w:themeColor="text1"/>
                <w:sz w:val="20"/>
                <w:szCs w:val="20"/>
                <w:lang w:val="en-US"/>
              </w:rPr>
              <w:t>*</w:t>
            </w:r>
          </w:p>
        </w:tc>
        <w:tc>
          <w:tcPr>
            <w:tcW w:w="1985" w:type="dxa"/>
            <w:shd w:val="clear" w:color="auto" w:fill="auto"/>
          </w:tcPr>
          <w:p w:rsidR="004F4721" w:rsidRPr="00C465C0" w:rsidRDefault="004F4721" w:rsidP="00424F31">
            <w:pPr>
              <w:ind w:hanging="26"/>
              <w:jc w:val="center"/>
              <w:rPr>
                <w:color w:val="000000" w:themeColor="text1"/>
              </w:rPr>
            </w:pPr>
            <w:r w:rsidRPr="00C465C0">
              <w:rPr>
                <w:color w:val="000000" w:themeColor="text1"/>
                <w:sz w:val="20"/>
                <w:szCs w:val="20"/>
              </w:rPr>
              <w:t>Не подлежит установлению</w:t>
            </w:r>
            <w:r w:rsidRPr="00C465C0">
              <w:rPr>
                <w:color w:val="000000" w:themeColor="text1"/>
                <w:sz w:val="20"/>
                <w:szCs w:val="20"/>
                <w:lang w:val="en-US"/>
              </w:rPr>
              <w:t>*</w:t>
            </w:r>
          </w:p>
        </w:tc>
        <w:tc>
          <w:tcPr>
            <w:tcW w:w="1558" w:type="dxa"/>
            <w:shd w:val="clear" w:color="auto" w:fill="auto"/>
          </w:tcPr>
          <w:p w:rsidR="004F4721" w:rsidRPr="00C465C0" w:rsidRDefault="004F4721" w:rsidP="00424F31">
            <w:pPr>
              <w:ind w:hanging="26"/>
              <w:jc w:val="center"/>
              <w:rPr>
                <w:color w:val="000000" w:themeColor="text1"/>
              </w:rPr>
            </w:pPr>
            <w:r w:rsidRPr="00C465C0">
              <w:rPr>
                <w:color w:val="000000" w:themeColor="text1"/>
                <w:sz w:val="20"/>
                <w:szCs w:val="20"/>
              </w:rPr>
              <w:t>Не подлежит установлению</w:t>
            </w:r>
            <w:r w:rsidRPr="00C465C0">
              <w:rPr>
                <w:color w:val="000000" w:themeColor="text1"/>
                <w:sz w:val="20"/>
                <w:szCs w:val="20"/>
                <w:lang w:val="en-US"/>
              </w:rPr>
              <w:t>*</w:t>
            </w:r>
          </w:p>
        </w:tc>
        <w:tc>
          <w:tcPr>
            <w:tcW w:w="3120" w:type="dxa"/>
            <w:shd w:val="clear" w:color="auto" w:fill="auto"/>
          </w:tcPr>
          <w:p w:rsidR="004F4721" w:rsidRPr="00C465C0" w:rsidRDefault="004F4721" w:rsidP="00424F31">
            <w:pPr>
              <w:jc w:val="center"/>
              <w:rPr>
                <w:color w:val="000000" w:themeColor="text1"/>
              </w:rPr>
            </w:pPr>
            <w:r w:rsidRPr="00C465C0">
              <w:rPr>
                <w:color w:val="000000" w:themeColor="text1"/>
                <w:sz w:val="20"/>
                <w:szCs w:val="20"/>
              </w:rPr>
              <w:t>Не подлежит установлению</w:t>
            </w:r>
            <w:r w:rsidRPr="00C465C0">
              <w:rPr>
                <w:color w:val="000000" w:themeColor="text1"/>
                <w:sz w:val="20"/>
                <w:szCs w:val="20"/>
                <w:lang w:val="en-US"/>
              </w:rPr>
              <w:t>*</w:t>
            </w:r>
          </w:p>
        </w:tc>
      </w:tr>
      <w:tr w:rsidR="004F4721" w:rsidRPr="00C465C0" w:rsidTr="00424F31">
        <w:trPr>
          <w:gridAfter w:val="2"/>
          <w:wAfter w:w="48" w:type="dxa"/>
          <w:trHeight w:val="20"/>
        </w:trPr>
        <w:tc>
          <w:tcPr>
            <w:tcW w:w="1978" w:type="dxa"/>
            <w:shd w:val="clear" w:color="auto" w:fill="auto"/>
          </w:tcPr>
          <w:p w:rsidR="004F4721" w:rsidRPr="00C465C0" w:rsidRDefault="004F4721" w:rsidP="00424F31">
            <w:pPr>
              <w:rPr>
                <w:color w:val="000000" w:themeColor="text1"/>
                <w:sz w:val="20"/>
                <w:szCs w:val="20"/>
              </w:rPr>
            </w:pPr>
            <w:r w:rsidRPr="00C465C0">
              <w:rPr>
                <w:color w:val="000000" w:themeColor="text1"/>
                <w:sz w:val="20"/>
                <w:szCs w:val="20"/>
              </w:rPr>
              <w:t>12.2 Специальная деятельность</w:t>
            </w:r>
          </w:p>
        </w:tc>
        <w:tc>
          <w:tcPr>
            <w:tcW w:w="3687" w:type="dxa"/>
            <w:shd w:val="clear" w:color="auto" w:fill="auto"/>
          </w:tcPr>
          <w:p w:rsidR="004F4721" w:rsidRPr="00C465C0" w:rsidRDefault="004F4721" w:rsidP="00424F31">
            <w:pPr>
              <w:ind w:firstLine="116"/>
              <w:rPr>
                <w:color w:val="000000" w:themeColor="text1"/>
                <w:sz w:val="20"/>
                <w:szCs w:val="20"/>
              </w:rPr>
            </w:pPr>
            <w:r w:rsidRPr="00C465C0">
              <w:rPr>
                <w:color w:val="000000" w:themeColor="text1"/>
                <w:sz w:val="20"/>
                <w:szCs w:val="20"/>
              </w:rPr>
              <w:t>Минимальная площадь земельных участков:</w:t>
            </w:r>
          </w:p>
          <w:p w:rsidR="004F4721" w:rsidRPr="00C465C0" w:rsidRDefault="004F4721" w:rsidP="00424F31">
            <w:pPr>
              <w:ind w:firstLine="116"/>
              <w:rPr>
                <w:color w:val="000000" w:themeColor="text1"/>
                <w:sz w:val="20"/>
                <w:szCs w:val="20"/>
              </w:rPr>
            </w:pPr>
            <w:r w:rsidRPr="00C465C0">
              <w:rPr>
                <w:color w:val="000000" w:themeColor="text1"/>
                <w:sz w:val="20"/>
                <w:szCs w:val="20"/>
              </w:rPr>
              <w:t>- мусороперерабатывающие и мусоросжигательные предприятия  0,05 га;</w:t>
            </w:r>
          </w:p>
          <w:p w:rsidR="004F4721" w:rsidRPr="00C465C0" w:rsidRDefault="004F4721" w:rsidP="00424F31">
            <w:pPr>
              <w:ind w:firstLine="116"/>
              <w:rPr>
                <w:color w:val="000000" w:themeColor="text1"/>
                <w:sz w:val="20"/>
                <w:szCs w:val="20"/>
              </w:rPr>
            </w:pPr>
            <w:r w:rsidRPr="00C465C0">
              <w:rPr>
                <w:color w:val="000000" w:themeColor="text1"/>
                <w:sz w:val="20"/>
                <w:szCs w:val="20"/>
              </w:rPr>
              <w:t>- склады компоста – 0,04 га;</w:t>
            </w:r>
          </w:p>
          <w:p w:rsidR="004F4721" w:rsidRPr="00C465C0" w:rsidRDefault="004F4721" w:rsidP="00424F31">
            <w:pPr>
              <w:ind w:firstLine="116"/>
              <w:rPr>
                <w:color w:val="000000" w:themeColor="text1"/>
                <w:sz w:val="20"/>
                <w:szCs w:val="20"/>
              </w:rPr>
            </w:pPr>
            <w:r w:rsidRPr="00C465C0">
              <w:rPr>
                <w:color w:val="000000" w:themeColor="text1"/>
                <w:sz w:val="20"/>
                <w:szCs w:val="20"/>
              </w:rPr>
              <w:t>- поля компостирования – 0,5 га;</w:t>
            </w:r>
          </w:p>
          <w:p w:rsidR="004F4721" w:rsidRPr="00C465C0" w:rsidRDefault="004F4721" w:rsidP="00424F31">
            <w:pPr>
              <w:ind w:firstLine="116"/>
              <w:rPr>
                <w:color w:val="000000" w:themeColor="text1"/>
                <w:sz w:val="20"/>
                <w:szCs w:val="20"/>
              </w:rPr>
            </w:pPr>
            <w:r w:rsidRPr="00C465C0">
              <w:rPr>
                <w:color w:val="000000" w:themeColor="text1"/>
                <w:sz w:val="20"/>
                <w:szCs w:val="20"/>
              </w:rPr>
              <w:t>- полигоны – 0, 02 га;</w:t>
            </w:r>
          </w:p>
          <w:p w:rsidR="004F4721" w:rsidRPr="00C465C0" w:rsidRDefault="004F4721" w:rsidP="00424F31">
            <w:pPr>
              <w:ind w:firstLine="116"/>
              <w:rPr>
                <w:color w:val="000000" w:themeColor="text1"/>
                <w:sz w:val="20"/>
                <w:szCs w:val="20"/>
              </w:rPr>
            </w:pPr>
            <w:r w:rsidRPr="00C465C0">
              <w:rPr>
                <w:color w:val="000000" w:themeColor="text1"/>
                <w:sz w:val="20"/>
                <w:szCs w:val="20"/>
              </w:rPr>
              <w:t>- мусороперегрузочные станции, объекты компостирования отходов без навоза и фекалий – 0,04 га;</w:t>
            </w:r>
          </w:p>
          <w:p w:rsidR="004F4721" w:rsidRPr="00C465C0" w:rsidRDefault="004F4721" w:rsidP="00424F31">
            <w:pPr>
              <w:ind w:firstLine="116"/>
              <w:rPr>
                <w:color w:val="000000" w:themeColor="text1"/>
                <w:sz w:val="20"/>
                <w:szCs w:val="20"/>
              </w:rPr>
            </w:pPr>
            <w:r w:rsidRPr="00C465C0">
              <w:rPr>
                <w:color w:val="000000" w:themeColor="text1"/>
                <w:sz w:val="20"/>
                <w:szCs w:val="20"/>
              </w:rPr>
              <w:t>- сливные станции – 0,02 га;</w:t>
            </w:r>
          </w:p>
          <w:p w:rsidR="004F4721" w:rsidRPr="00C465C0" w:rsidRDefault="004F4721" w:rsidP="00424F31">
            <w:pPr>
              <w:ind w:firstLine="116"/>
              <w:rPr>
                <w:color w:val="000000" w:themeColor="text1"/>
                <w:sz w:val="20"/>
                <w:szCs w:val="20"/>
              </w:rPr>
            </w:pPr>
            <w:r w:rsidRPr="00C465C0">
              <w:rPr>
                <w:color w:val="000000" w:themeColor="text1"/>
                <w:sz w:val="20"/>
                <w:szCs w:val="20"/>
              </w:rPr>
              <w:t>- поля складирования и захоронения обезвреженных осадков (по сухому веществу) – 0,3 га.</w:t>
            </w:r>
          </w:p>
          <w:p w:rsidR="004F4721" w:rsidRPr="00C465C0" w:rsidRDefault="004F4721" w:rsidP="00424F31">
            <w:pPr>
              <w:ind w:firstLine="116"/>
              <w:rPr>
                <w:color w:val="000000" w:themeColor="text1"/>
                <w:sz w:val="20"/>
                <w:szCs w:val="20"/>
              </w:rPr>
            </w:pPr>
            <w:r w:rsidRPr="00C465C0">
              <w:rPr>
                <w:color w:val="000000" w:themeColor="text1"/>
                <w:sz w:val="20"/>
                <w:szCs w:val="20"/>
              </w:rPr>
              <w:t>Минимальная площадь земельного участка для скотомогильника – 600 м.кв.</w:t>
            </w:r>
          </w:p>
        </w:tc>
        <w:tc>
          <w:tcPr>
            <w:tcW w:w="2835" w:type="dxa"/>
            <w:shd w:val="clear" w:color="auto" w:fill="auto"/>
          </w:tcPr>
          <w:p w:rsidR="004F4721" w:rsidRPr="00C465C0" w:rsidRDefault="004F4721" w:rsidP="00424F31">
            <w:pPr>
              <w:ind w:hanging="26"/>
              <w:jc w:val="center"/>
              <w:rPr>
                <w:color w:val="000000" w:themeColor="text1"/>
              </w:rPr>
            </w:pPr>
            <w:r w:rsidRPr="00C465C0">
              <w:rPr>
                <w:color w:val="000000" w:themeColor="text1"/>
                <w:sz w:val="20"/>
                <w:szCs w:val="20"/>
              </w:rPr>
              <w:t>Не подлежит установлению</w:t>
            </w:r>
          </w:p>
        </w:tc>
        <w:tc>
          <w:tcPr>
            <w:tcW w:w="1985" w:type="dxa"/>
            <w:shd w:val="clear" w:color="auto" w:fill="auto"/>
          </w:tcPr>
          <w:p w:rsidR="004F4721" w:rsidRPr="00C465C0" w:rsidRDefault="004F4721" w:rsidP="00424F31">
            <w:pPr>
              <w:ind w:hanging="26"/>
              <w:jc w:val="center"/>
              <w:rPr>
                <w:color w:val="000000" w:themeColor="text1"/>
              </w:rPr>
            </w:pPr>
            <w:r w:rsidRPr="00C465C0">
              <w:rPr>
                <w:color w:val="000000" w:themeColor="text1"/>
                <w:sz w:val="20"/>
                <w:szCs w:val="20"/>
              </w:rPr>
              <w:t>Не подлежит установлению</w:t>
            </w:r>
          </w:p>
        </w:tc>
        <w:tc>
          <w:tcPr>
            <w:tcW w:w="1558" w:type="dxa"/>
            <w:shd w:val="clear" w:color="auto" w:fill="auto"/>
          </w:tcPr>
          <w:p w:rsidR="004F4721" w:rsidRPr="00C465C0" w:rsidRDefault="004F4721" w:rsidP="00424F31">
            <w:pPr>
              <w:ind w:hanging="26"/>
              <w:jc w:val="center"/>
              <w:rPr>
                <w:color w:val="000000" w:themeColor="text1"/>
              </w:rPr>
            </w:pPr>
            <w:r w:rsidRPr="00C465C0">
              <w:rPr>
                <w:color w:val="000000" w:themeColor="text1"/>
                <w:sz w:val="20"/>
                <w:szCs w:val="20"/>
              </w:rPr>
              <w:t>Не подлежит установлению</w:t>
            </w:r>
          </w:p>
        </w:tc>
        <w:tc>
          <w:tcPr>
            <w:tcW w:w="3120" w:type="dxa"/>
            <w:shd w:val="clear" w:color="auto" w:fill="auto"/>
          </w:tcPr>
          <w:p w:rsidR="004F4721" w:rsidRPr="00C465C0" w:rsidRDefault="004F4721" w:rsidP="00424F31">
            <w:pPr>
              <w:jc w:val="center"/>
              <w:rPr>
                <w:color w:val="000000" w:themeColor="text1"/>
                <w:lang w:val="en-US"/>
              </w:rPr>
            </w:pPr>
            <w:r w:rsidRPr="00C465C0">
              <w:rPr>
                <w:color w:val="000000" w:themeColor="text1"/>
                <w:sz w:val="20"/>
                <w:szCs w:val="20"/>
              </w:rPr>
              <w:t>Не подлежит установлению</w:t>
            </w:r>
            <w:r w:rsidRPr="00C465C0">
              <w:rPr>
                <w:color w:val="000000" w:themeColor="text1"/>
                <w:sz w:val="20"/>
                <w:szCs w:val="20"/>
                <w:lang w:val="en-US"/>
              </w:rPr>
              <w:t>*</w:t>
            </w:r>
          </w:p>
        </w:tc>
      </w:tr>
      <w:tr w:rsidR="004F4721" w:rsidRPr="00C465C0" w:rsidTr="00424F31">
        <w:trPr>
          <w:gridAfter w:val="2"/>
          <w:wAfter w:w="48" w:type="dxa"/>
          <w:trHeight w:val="20"/>
        </w:trPr>
        <w:tc>
          <w:tcPr>
            <w:tcW w:w="1978" w:type="dxa"/>
            <w:shd w:val="clear" w:color="auto" w:fill="auto"/>
          </w:tcPr>
          <w:p w:rsidR="004F4721" w:rsidRPr="00C465C0" w:rsidRDefault="004F4721" w:rsidP="00424F31">
            <w:pPr>
              <w:rPr>
                <w:color w:val="000000" w:themeColor="text1"/>
                <w:sz w:val="20"/>
                <w:szCs w:val="20"/>
              </w:rPr>
            </w:pPr>
            <w:r w:rsidRPr="00C465C0">
              <w:rPr>
                <w:color w:val="000000" w:themeColor="text1"/>
                <w:sz w:val="20"/>
                <w:szCs w:val="20"/>
              </w:rPr>
              <w:t>12.3 Запас</w:t>
            </w:r>
          </w:p>
        </w:tc>
        <w:tc>
          <w:tcPr>
            <w:tcW w:w="3687" w:type="dxa"/>
            <w:shd w:val="clear" w:color="auto" w:fill="auto"/>
          </w:tcPr>
          <w:p w:rsidR="004F4721" w:rsidRPr="00C465C0" w:rsidRDefault="004F4721" w:rsidP="00424F31">
            <w:pPr>
              <w:ind w:firstLine="116"/>
              <w:rPr>
                <w:color w:val="000000" w:themeColor="text1"/>
                <w:sz w:val="20"/>
                <w:szCs w:val="20"/>
              </w:rPr>
            </w:pPr>
            <w:r w:rsidRPr="00C465C0">
              <w:rPr>
                <w:color w:val="000000" w:themeColor="text1"/>
                <w:sz w:val="20"/>
                <w:szCs w:val="20"/>
              </w:rPr>
              <w:t>Не подлежит установлению*</w:t>
            </w:r>
          </w:p>
        </w:tc>
        <w:tc>
          <w:tcPr>
            <w:tcW w:w="2835" w:type="dxa"/>
            <w:shd w:val="clear" w:color="auto" w:fill="auto"/>
          </w:tcPr>
          <w:p w:rsidR="004F4721" w:rsidRPr="00C465C0" w:rsidRDefault="004F4721" w:rsidP="00424F31">
            <w:pPr>
              <w:jc w:val="center"/>
              <w:rPr>
                <w:color w:val="000000" w:themeColor="text1"/>
                <w:lang w:val="en-US"/>
              </w:rPr>
            </w:pPr>
            <w:r w:rsidRPr="00C465C0">
              <w:rPr>
                <w:color w:val="000000" w:themeColor="text1"/>
                <w:sz w:val="20"/>
                <w:szCs w:val="20"/>
              </w:rPr>
              <w:t>Не подлежит установлению</w:t>
            </w:r>
            <w:r w:rsidRPr="00C465C0">
              <w:rPr>
                <w:color w:val="000000" w:themeColor="text1"/>
                <w:sz w:val="20"/>
                <w:szCs w:val="20"/>
                <w:lang w:val="en-US"/>
              </w:rPr>
              <w:t>*</w:t>
            </w:r>
          </w:p>
        </w:tc>
        <w:tc>
          <w:tcPr>
            <w:tcW w:w="1985" w:type="dxa"/>
            <w:shd w:val="clear" w:color="auto" w:fill="auto"/>
          </w:tcPr>
          <w:p w:rsidR="004F4721" w:rsidRPr="00C465C0" w:rsidRDefault="004F4721" w:rsidP="00424F31">
            <w:pPr>
              <w:jc w:val="center"/>
              <w:rPr>
                <w:color w:val="000000" w:themeColor="text1"/>
                <w:lang w:val="en-US"/>
              </w:rPr>
            </w:pPr>
            <w:r w:rsidRPr="00C465C0">
              <w:rPr>
                <w:color w:val="000000" w:themeColor="text1"/>
                <w:sz w:val="20"/>
                <w:szCs w:val="20"/>
              </w:rPr>
              <w:t>Не подлежит установлению</w:t>
            </w:r>
            <w:r w:rsidRPr="00C465C0">
              <w:rPr>
                <w:color w:val="000000" w:themeColor="text1"/>
                <w:sz w:val="20"/>
                <w:szCs w:val="20"/>
                <w:lang w:val="en-US"/>
              </w:rPr>
              <w:t>*</w:t>
            </w:r>
          </w:p>
        </w:tc>
        <w:tc>
          <w:tcPr>
            <w:tcW w:w="1558" w:type="dxa"/>
            <w:shd w:val="clear" w:color="auto" w:fill="auto"/>
          </w:tcPr>
          <w:p w:rsidR="004F4721" w:rsidRPr="00C465C0" w:rsidRDefault="004F4721" w:rsidP="00424F31">
            <w:pPr>
              <w:jc w:val="center"/>
              <w:rPr>
                <w:color w:val="000000" w:themeColor="text1"/>
                <w:lang w:val="en-US"/>
              </w:rPr>
            </w:pPr>
            <w:r w:rsidRPr="00C465C0">
              <w:rPr>
                <w:color w:val="000000" w:themeColor="text1"/>
                <w:sz w:val="20"/>
                <w:szCs w:val="20"/>
              </w:rPr>
              <w:t>Не подлежит установлению</w:t>
            </w:r>
            <w:r w:rsidRPr="00C465C0">
              <w:rPr>
                <w:color w:val="000000" w:themeColor="text1"/>
                <w:sz w:val="20"/>
                <w:szCs w:val="20"/>
                <w:lang w:val="en-US"/>
              </w:rPr>
              <w:t>*</w:t>
            </w:r>
          </w:p>
        </w:tc>
        <w:tc>
          <w:tcPr>
            <w:tcW w:w="3120" w:type="dxa"/>
            <w:shd w:val="clear" w:color="auto" w:fill="auto"/>
          </w:tcPr>
          <w:p w:rsidR="004F4721" w:rsidRPr="00C465C0" w:rsidRDefault="004F4721" w:rsidP="00424F31">
            <w:pPr>
              <w:jc w:val="center"/>
              <w:rPr>
                <w:color w:val="000000" w:themeColor="text1"/>
                <w:lang w:val="en-US"/>
              </w:rPr>
            </w:pPr>
            <w:r w:rsidRPr="00C465C0">
              <w:rPr>
                <w:color w:val="000000" w:themeColor="text1"/>
                <w:sz w:val="20"/>
                <w:szCs w:val="20"/>
              </w:rPr>
              <w:t>Не подлежит установлению</w:t>
            </w:r>
            <w:r w:rsidRPr="00C465C0">
              <w:rPr>
                <w:color w:val="000000" w:themeColor="text1"/>
                <w:sz w:val="20"/>
                <w:szCs w:val="20"/>
                <w:lang w:val="en-US"/>
              </w:rPr>
              <w:t>*</w:t>
            </w:r>
          </w:p>
        </w:tc>
      </w:tr>
      <w:tr w:rsidR="004F4721" w:rsidRPr="00C465C0" w:rsidTr="00424F31">
        <w:trPr>
          <w:gridAfter w:val="2"/>
          <w:wAfter w:w="48" w:type="dxa"/>
          <w:trHeight w:val="20"/>
        </w:trPr>
        <w:tc>
          <w:tcPr>
            <w:tcW w:w="1978" w:type="dxa"/>
            <w:shd w:val="clear" w:color="auto" w:fill="auto"/>
          </w:tcPr>
          <w:p w:rsidR="004F4721" w:rsidRPr="00C465C0" w:rsidRDefault="004F4721" w:rsidP="00424F31">
            <w:pPr>
              <w:rPr>
                <w:color w:val="000000" w:themeColor="text1"/>
                <w:sz w:val="20"/>
                <w:szCs w:val="20"/>
              </w:rPr>
            </w:pPr>
            <w:r w:rsidRPr="00C465C0">
              <w:rPr>
                <w:color w:val="000000" w:themeColor="text1"/>
                <w:sz w:val="20"/>
                <w:szCs w:val="20"/>
              </w:rPr>
              <w:t>13.0 Земельные участки общего назначения</w:t>
            </w:r>
          </w:p>
        </w:tc>
        <w:tc>
          <w:tcPr>
            <w:tcW w:w="3687" w:type="dxa"/>
            <w:shd w:val="clear" w:color="auto" w:fill="auto"/>
          </w:tcPr>
          <w:p w:rsidR="004F4721" w:rsidRPr="00C465C0" w:rsidRDefault="004F4721" w:rsidP="00424F31">
            <w:pPr>
              <w:ind w:firstLine="116"/>
              <w:rPr>
                <w:color w:val="000000" w:themeColor="text1"/>
                <w:sz w:val="20"/>
                <w:szCs w:val="20"/>
              </w:rPr>
            </w:pPr>
            <w:r w:rsidRPr="00C465C0">
              <w:rPr>
                <w:color w:val="000000" w:themeColor="text1"/>
                <w:sz w:val="20"/>
                <w:szCs w:val="20"/>
              </w:rPr>
              <w:t>Минимальные размеры земельных участков из расчета  на 1 садовый участок:</w:t>
            </w:r>
          </w:p>
          <w:p w:rsidR="004F4721" w:rsidRPr="00C465C0" w:rsidRDefault="004F4721" w:rsidP="00424F31">
            <w:pPr>
              <w:ind w:firstLine="116"/>
              <w:rPr>
                <w:color w:val="000000" w:themeColor="text1"/>
                <w:sz w:val="20"/>
                <w:szCs w:val="20"/>
              </w:rPr>
            </w:pPr>
            <w:r w:rsidRPr="00C465C0">
              <w:rPr>
                <w:color w:val="000000" w:themeColor="text1"/>
                <w:sz w:val="20"/>
                <w:szCs w:val="20"/>
              </w:rPr>
              <w:lastRenderedPageBreak/>
              <w:t>- сторожка с правлением объединения – 0,3 м.кв.;</w:t>
            </w:r>
          </w:p>
          <w:p w:rsidR="004F4721" w:rsidRPr="00C465C0" w:rsidRDefault="004F4721" w:rsidP="00424F31">
            <w:pPr>
              <w:ind w:firstLine="116"/>
              <w:rPr>
                <w:color w:val="000000" w:themeColor="text1"/>
                <w:sz w:val="20"/>
                <w:szCs w:val="20"/>
              </w:rPr>
            </w:pPr>
            <w:r w:rsidRPr="00C465C0">
              <w:rPr>
                <w:color w:val="000000" w:themeColor="text1"/>
                <w:sz w:val="20"/>
                <w:szCs w:val="20"/>
              </w:rPr>
              <w:t>- детская игровая площадка – 0,3 кв.м;</w:t>
            </w:r>
          </w:p>
          <w:p w:rsidR="004F4721" w:rsidRPr="00C465C0" w:rsidRDefault="004F4721" w:rsidP="00424F31">
            <w:pPr>
              <w:ind w:firstLine="116"/>
              <w:rPr>
                <w:color w:val="000000" w:themeColor="text1"/>
                <w:sz w:val="20"/>
                <w:szCs w:val="20"/>
              </w:rPr>
            </w:pPr>
            <w:r w:rsidRPr="00C465C0">
              <w:rPr>
                <w:color w:val="000000" w:themeColor="text1"/>
                <w:sz w:val="20"/>
                <w:szCs w:val="20"/>
              </w:rPr>
              <w:t>- универсальная спортивная площадка- 2,5 кв.м;</w:t>
            </w:r>
          </w:p>
          <w:p w:rsidR="004F4721" w:rsidRPr="00C465C0" w:rsidRDefault="004F4721" w:rsidP="00424F31">
            <w:pPr>
              <w:ind w:firstLine="116"/>
              <w:rPr>
                <w:color w:val="000000" w:themeColor="text1"/>
                <w:sz w:val="20"/>
                <w:szCs w:val="20"/>
              </w:rPr>
            </w:pPr>
            <w:r w:rsidRPr="00C465C0">
              <w:rPr>
                <w:color w:val="000000" w:themeColor="text1"/>
                <w:sz w:val="20"/>
                <w:szCs w:val="20"/>
              </w:rPr>
              <w:t>- предприятие торговли – 0,1 м.кв;</w:t>
            </w:r>
          </w:p>
          <w:p w:rsidR="004F4721" w:rsidRPr="00C465C0" w:rsidRDefault="004F4721" w:rsidP="00424F31">
            <w:pPr>
              <w:ind w:firstLine="116"/>
              <w:rPr>
                <w:color w:val="000000" w:themeColor="text1"/>
                <w:sz w:val="20"/>
                <w:szCs w:val="20"/>
              </w:rPr>
            </w:pPr>
            <w:r w:rsidRPr="00C465C0">
              <w:rPr>
                <w:color w:val="000000" w:themeColor="text1"/>
                <w:sz w:val="20"/>
                <w:szCs w:val="20"/>
              </w:rPr>
              <w:t>- здания и сооружения для хранения средств пожаротушения – 0,35 м.кв;</w:t>
            </w:r>
          </w:p>
          <w:p w:rsidR="004F4721" w:rsidRPr="00C465C0" w:rsidRDefault="004F4721" w:rsidP="00424F31">
            <w:pPr>
              <w:ind w:firstLine="116"/>
              <w:rPr>
                <w:color w:val="000000" w:themeColor="text1"/>
                <w:sz w:val="20"/>
                <w:szCs w:val="20"/>
              </w:rPr>
            </w:pPr>
            <w:r w:rsidRPr="00C465C0">
              <w:rPr>
                <w:color w:val="000000" w:themeColor="text1"/>
                <w:sz w:val="20"/>
                <w:szCs w:val="20"/>
              </w:rPr>
              <w:t>- площадки для контейнеров твердых коммунальных отходов – 0,13 м.кв (но не менее 10 кв.м. независимо от кол-ва участков в садоводстве);</w:t>
            </w:r>
          </w:p>
          <w:p w:rsidR="004F4721" w:rsidRPr="00C465C0" w:rsidRDefault="004F4721" w:rsidP="00424F31">
            <w:pPr>
              <w:ind w:firstLine="116"/>
              <w:rPr>
                <w:color w:val="000000" w:themeColor="text1"/>
                <w:sz w:val="20"/>
                <w:szCs w:val="20"/>
              </w:rPr>
            </w:pPr>
            <w:r w:rsidRPr="00C465C0">
              <w:rPr>
                <w:color w:val="000000" w:themeColor="text1"/>
                <w:sz w:val="20"/>
                <w:szCs w:val="20"/>
              </w:rPr>
              <w:t>- площадка для стоянки автомобилей при въезде на территорию садоводческого объединения – 0,3 м.кв.</w:t>
            </w:r>
          </w:p>
        </w:tc>
        <w:tc>
          <w:tcPr>
            <w:tcW w:w="2835" w:type="dxa"/>
            <w:shd w:val="clear" w:color="auto" w:fill="auto"/>
          </w:tcPr>
          <w:p w:rsidR="004F4721" w:rsidRPr="00C465C0" w:rsidRDefault="004F4721" w:rsidP="00424F31">
            <w:pPr>
              <w:jc w:val="center"/>
              <w:rPr>
                <w:color w:val="000000" w:themeColor="text1"/>
                <w:lang w:val="en-US"/>
              </w:rPr>
            </w:pPr>
            <w:r w:rsidRPr="00C465C0">
              <w:rPr>
                <w:color w:val="000000" w:themeColor="text1"/>
                <w:sz w:val="20"/>
                <w:szCs w:val="20"/>
              </w:rPr>
              <w:lastRenderedPageBreak/>
              <w:t>Не подлежит установлению</w:t>
            </w:r>
            <w:r w:rsidRPr="00C465C0">
              <w:rPr>
                <w:color w:val="000000" w:themeColor="text1"/>
                <w:sz w:val="20"/>
                <w:szCs w:val="20"/>
                <w:lang w:val="en-US"/>
              </w:rPr>
              <w:t>*</w:t>
            </w:r>
          </w:p>
        </w:tc>
        <w:tc>
          <w:tcPr>
            <w:tcW w:w="1985" w:type="dxa"/>
            <w:shd w:val="clear" w:color="auto" w:fill="auto"/>
          </w:tcPr>
          <w:p w:rsidR="004F4721" w:rsidRPr="00C465C0" w:rsidRDefault="004F4721" w:rsidP="00424F31">
            <w:pPr>
              <w:jc w:val="center"/>
              <w:rPr>
                <w:color w:val="000000" w:themeColor="text1"/>
                <w:lang w:val="en-US"/>
              </w:rPr>
            </w:pPr>
            <w:r w:rsidRPr="00C465C0">
              <w:rPr>
                <w:color w:val="000000" w:themeColor="text1"/>
                <w:sz w:val="20"/>
                <w:szCs w:val="20"/>
              </w:rPr>
              <w:t>Не подлежит установлению</w:t>
            </w:r>
            <w:r w:rsidRPr="00C465C0">
              <w:rPr>
                <w:color w:val="000000" w:themeColor="text1"/>
                <w:sz w:val="20"/>
                <w:szCs w:val="20"/>
                <w:lang w:val="en-US"/>
              </w:rPr>
              <w:t>*</w:t>
            </w:r>
          </w:p>
        </w:tc>
        <w:tc>
          <w:tcPr>
            <w:tcW w:w="1558" w:type="dxa"/>
            <w:shd w:val="clear" w:color="auto" w:fill="auto"/>
          </w:tcPr>
          <w:p w:rsidR="004F4721" w:rsidRPr="00C465C0" w:rsidRDefault="004F4721" w:rsidP="00424F31">
            <w:pPr>
              <w:jc w:val="center"/>
              <w:rPr>
                <w:color w:val="000000" w:themeColor="text1"/>
                <w:lang w:val="en-US"/>
              </w:rPr>
            </w:pPr>
            <w:r w:rsidRPr="00C465C0">
              <w:rPr>
                <w:color w:val="000000" w:themeColor="text1"/>
                <w:sz w:val="20"/>
                <w:szCs w:val="20"/>
              </w:rPr>
              <w:t>Не подлежит установлению</w:t>
            </w:r>
            <w:r w:rsidRPr="00C465C0">
              <w:rPr>
                <w:color w:val="000000" w:themeColor="text1"/>
                <w:sz w:val="20"/>
                <w:szCs w:val="20"/>
                <w:lang w:val="en-US"/>
              </w:rPr>
              <w:t>*</w:t>
            </w:r>
          </w:p>
        </w:tc>
        <w:tc>
          <w:tcPr>
            <w:tcW w:w="3120" w:type="dxa"/>
            <w:shd w:val="clear" w:color="auto" w:fill="auto"/>
          </w:tcPr>
          <w:p w:rsidR="004F4721" w:rsidRPr="00C465C0" w:rsidRDefault="004F4721" w:rsidP="00424F31">
            <w:pPr>
              <w:jc w:val="center"/>
              <w:rPr>
                <w:color w:val="000000" w:themeColor="text1"/>
                <w:lang w:val="en-US"/>
              </w:rPr>
            </w:pPr>
            <w:r w:rsidRPr="00C465C0">
              <w:rPr>
                <w:color w:val="000000" w:themeColor="text1"/>
                <w:sz w:val="20"/>
                <w:szCs w:val="20"/>
              </w:rPr>
              <w:t>Не подлежит установлению</w:t>
            </w:r>
            <w:r w:rsidRPr="00C465C0">
              <w:rPr>
                <w:color w:val="000000" w:themeColor="text1"/>
                <w:sz w:val="20"/>
                <w:szCs w:val="20"/>
                <w:lang w:val="en-US"/>
              </w:rPr>
              <w:t>*</w:t>
            </w:r>
          </w:p>
        </w:tc>
      </w:tr>
      <w:tr w:rsidR="004F4721" w:rsidRPr="00C465C0" w:rsidTr="00424F31">
        <w:trPr>
          <w:gridAfter w:val="2"/>
          <w:wAfter w:w="48" w:type="dxa"/>
          <w:trHeight w:val="20"/>
        </w:trPr>
        <w:tc>
          <w:tcPr>
            <w:tcW w:w="1978" w:type="dxa"/>
            <w:shd w:val="clear" w:color="auto" w:fill="auto"/>
          </w:tcPr>
          <w:p w:rsidR="004F4721" w:rsidRPr="00C465C0" w:rsidRDefault="004F4721" w:rsidP="00424F31">
            <w:pPr>
              <w:tabs>
                <w:tab w:val="left" w:pos="251"/>
                <w:tab w:val="left" w:pos="503"/>
                <w:tab w:val="right" w:pos="1764"/>
              </w:tabs>
              <w:rPr>
                <w:color w:val="000000" w:themeColor="text1"/>
                <w:sz w:val="20"/>
                <w:szCs w:val="20"/>
              </w:rPr>
            </w:pPr>
            <w:r w:rsidRPr="00C465C0">
              <w:rPr>
                <w:color w:val="000000" w:themeColor="text1"/>
                <w:sz w:val="20"/>
                <w:szCs w:val="20"/>
              </w:rPr>
              <w:lastRenderedPageBreak/>
              <w:t>13.1</w:t>
            </w:r>
            <w:r w:rsidRPr="00C465C0">
              <w:rPr>
                <w:color w:val="000000" w:themeColor="text1"/>
                <w:sz w:val="20"/>
                <w:szCs w:val="20"/>
              </w:rPr>
              <w:tab/>
              <w:t xml:space="preserve"> Ведение огородничества</w:t>
            </w:r>
          </w:p>
        </w:tc>
        <w:tc>
          <w:tcPr>
            <w:tcW w:w="3687" w:type="dxa"/>
            <w:shd w:val="clear" w:color="auto" w:fill="auto"/>
          </w:tcPr>
          <w:p w:rsidR="004F4721" w:rsidRPr="00C465C0" w:rsidRDefault="004F4721" w:rsidP="00424F31">
            <w:pPr>
              <w:rPr>
                <w:color w:val="000000" w:themeColor="text1"/>
                <w:sz w:val="20"/>
                <w:szCs w:val="20"/>
              </w:rPr>
            </w:pPr>
            <w:r w:rsidRPr="00C465C0">
              <w:rPr>
                <w:color w:val="000000" w:themeColor="text1"/>
                <w:sz w:val="20"/>
                <w:szCs w:val="20"/>
              </w:rPr>
              <w:t>Минимальная/максимальная</w:t>
            </w:r>
            <w:r w:rsidRPr="00C465C0">
              <w:rPr>
                <w:rFonts w:eastAsia="Calibri"/>
                <w:color w:val="000000" w:themeColor="text1"/>
                <w:sz w:val="20"/>
                <w:szCs w:val="20"/>
              </w:rPr>
              <w:t xml:space="preserve"> площадь земельных участков – 200 кв.м/1200 кв.м.</w:t>
            </w:r>
          </w:p>
        </w:tc>
        <w:tc>
          <w:tcPr>
            <w:tcW w:w="2835" w:type="dxa"/>
            <w:vMerge w:val="restart"/>
            <w:shd w:val="clear" w:color="auto" w:fill="auto"/>
          </w:tcPr>
          <w:p w:rsidR="004F4721" w:rsidRPr="00C465C0" w:rsidRDefault="004F4721" w:rsidP="00424F31">
            <w:pPr>
              <w:ind w:firstLine="116"/>
              <w:rPr>
                <w:color w:val="000000" w:themeColor="text1"/>
                <w:sz w:val="20"/>
                <w:szCs w:val="20"/>
              </w:rPr>
            </w:pPr>
            <w:r w:rsidRPr="00C465C0">
              <w:rPr>
                <w:color w:val="000000" w:themeColor="text1"/>
                <w:sz w:val="20"/>
                <w:szCs w:val="20"/>
              </w:rPr>
              <w:t>Минимальные отступы от границ земельных участков до:</w:t>
            </w:r>
          </w:p>
          <w:p w:rsidR="004F4721" w:rsidRPr="00C465C0" w:rsidRDefault="004F4721" w:rsidP="00424F31">
            <w:pPr>
              <w:ind w:firstLine="116"/>
              <w:rPr>
                <w:color w:val="000000" w:themeColor="text1"/>
                <w:sz w:val="20"/>
                <w:szCs w:val="20"/>
              </w:rPr>
            </w:pPr>
            <w:r w:rsidRPr="00C465C0">
              <w:rPr>
                <w:color w:val="000000" w:themeColor="text1"/>
                <w:sz w:val="20"/>
                <w:szCs w:val="20"/>
              </w:rPr>
              <w:t>- жилого строения (или дома) - 3 м;</w:t>
            </w:r>
          </w:p>
          <w:p w:rsidR="004F4721" w:rsidRPr="00C465C0" w:rsidRDefault="004F4721" w:rsidP="00424F31">
            <w:pPr>
              <w:ind w:firstLine="116"/>
              <w:rPr>
                <w:color w:val="000000" w:themeColor="text1"/>
                <w:sz w:val="20"/>
                <w:szCs w:val="20"/>
              </w:rPr>
            </w:pPr>
            <w:r w:rsidRPr="00C465C0">
              <w:rPr>
                <w:color w:val="000000" w:themeColor="text1"/>
                <w:sz w:val="20"/>
                <w:szCs w:val="20"/>
              </w:rPr>
              <w:t>- постройки для содержания мелкого скота и птицы - 4 м;</w:t>
            </w:r>
          </w:p>
          <w:p w:rsidR="004F4721" w:rsidRPr="00C465C0" w:rsidRDefault="004F4721" w:rsidP="00424F31">
            <w:pPr>
              <w:ind w:firstLine="116"/>
              <w:rPr>
                <w:color w:val="000000" w:themeColor="text1"/>
                <w:sz w:val="20"/>
                <w:szCs w:val="20"/>
              </w:rPr>
            </w:pPr>
            <w:r w:rsidRPr="00C465C0">
              <w:rPr>
                <w:color w:val="000000" w:themeColor="text1"/>
                <w:sz w:val="20"/>
                <w:szCs w:val="20"/>
              </w:rPr>
              <w:t>- других хозяйственных построек - 1 м;</w:t>
            </w:r>
          </w:p>
          <w:p w:rsidR="004F4721" w:rsidRPr="00C465C0" w:rsidRDefault="004F4721" w:rsidP="00424F31">
            <w:pPr>
              <w:ind w:firstLine="116"/>
              <w:rPr>
                <w:color w:val="000000" w:themeColor="text1"/>
                <w:sz w:val="20"/>
                <w:szCs w:val="20"/>
              </w:rPr>
            </w:pPr>
            <w:r w:rsidRPr="00C465C0">
              <w:rPr>
                <w:color w:val="000000" w:themeColor="text1"/>
                <w:sz w:val="20"/>
                <w:szCs w:val="20"/>
              </w:rPr>
              <w:t>- стволов высокорослых деревьев - 3 м, среднерослых - 2 м;</w:t>
            </w:r>
          </w:p>
          <w:p w:rsidR="004F4721" w:rsidRPr="00C465C0" w:rsidRDefault="004F4721" w:rsidP="00424F31">
            <w:pPr>
              <w:ind w:firstLine="116"/>
              <w:rPr>
                <w:color w:val="000000" w:themeColor="text1"/>
                <w:sz w:val="20"/>
                <w:szCs w:val="20"/>
              </w:rPr>
            </w:pPr>
            <w:r w:rsidRPr="00C465C0">
              <w:rPr>
                <w:color w:val="000000" w:themeColor="text1"/>
                <w:sz w:val="20"/>
                <w:szCs w:val="20"/>
              </w:rPr>
              <w:t>- кустарника - 1 м.</w:t>
            </w:r>
          </w:p>
          <w:p w:rsidR="004F4721" w:rsidRPr="00C465C0" w:rsidRDefault="004F4721" w:rsidP="00424F31">
            <w:pPr>
              <w:tabs>
                <w:tab w:val="left" w:pos="251"/>
                <w:tab w:val="left" w:pos="503"/>
              </w:tabs>
              <w:rPr>
                <w:color w:val="000000" w:themeColor="text1"/>
                <w:sz w:val="20"/>
                <w:szCs w:val="20"/>
              </w:rPr>
            </w:pPr>
          </w:p>
        </w:tc>
        <w:tc>
          <w:tcPr>
            <w:tcW w:w="1985" w:type="dxa"/>
            <w:shd w:val="clear" w:color="auto" w:fill="auto"/>
          </w:tcPr>
          <w:p w:rsidR="004F4721" w:rsidRPr="00C465C0" w:rsidRDefault="004F4721" w:rsidP="00424F31">
            <w:pPr>
              <w:jc w:val="center"/>
              <w:rPr>
                <w:color w:val="000000" w:themeColor="text1"/>
              </w:rPr>
            </w:pPr>
            <w:r w:rsidRPr="00C465C0">
              <w:rPr>
                <w:color w:val="000000" w:themeColor="text1"/>
              </w:rPr>
              <w:t>1</w:t>
            </w:r>
          </w:p>
        </w:tc>
        <w:tc>
          <w:tcPr>
            <w:tcW w:w="1558" w:type="dxa"/>
            <w:shd w:val="clear" w:color="auto" w:fill="auto"/>
          </w:tcPr>
          <w:p w:rsidR="004F4721" w:rsidRPr="00C465C0" w:rsidRDefault="004F4721" w:rsidP="00424F31">
            <w:pPr>
              <w:jc w:val="center"/>
              <w:rPr>
                <w:color w:val="000000" w:themeColor="text1"/>
              </w:rPr>
            </w:pPr>
            <w:r w:rsidRPr="00C465C0">
              <w:rPr>
                <w:color w:val="000000" w:themeColor="text1"/>
              </w:rPr>
              <w:t>30 %</w:t>
            </w:r>
          </w:p>
        </w:tc>
        <w:tc>
          <w:tcPr>
            <w:tcW w:w="3120" w:type="dxa"/>
            <w:shd w:val="clear" w:color="auto" w:fill="auto"/>
          </w:tcPr>
          <w:p w:rsidR="004F4721" w:rsidRPr="00C465C0" w:rsidRDefault="004F4721" w:rsidP="00424F31">
            <w:pPr>
              <w:ind w:firstLine="116"/>
              <w:rPr>
                <w:color w:val="000000" w:themeColor="text1"/>
                <w:sz w:val="20"/>
                <w:szCs w:val="20"/>
              </w:rPr>
            </w:pPr>
            <w:r w:rsidRPr="00C465C0">
              <w:rPr>
                <w:color w:val="000000" w:themeColor="text1"/>
                <w:sz w:val="20"/>
                <w:szCs w:val="20"/>
              </w:rPr>
              <w:t>Не подлежит установлению</w:t>
            </w:r>
          </w:p>
        </w:tc>
      </w:tr>
      <w:tr w:rsidR="004F4721" w:rsidRPr="00C465C0" w:rsidTr="00424F31">
        <w:trPr>
          <w:gridAfter w:val="2"/>
          <w:wAfter w:w="48" w:type="dxa"/>
          <w:trHeight w:val="20"/>
        </w:trPr>
        <w:tc>
          <w:tcPr>
            <w:tcW w:w="1978" w:type="dxa"/>
            <w:shd w:val="clear" w:color="auto" w:fill="auto"/>
          </w:tcPr>
          <w:p w:rsidR="004F4721" w:rsidRPr="00C465C0" w:rsidRDefault="004F4721" w:rsidP="00424F31">
            <w:pPr>
              <w:tabs>
                <w:tab w:val="left" w:pos="251"/>
                <w:tab w:val="left" w:pos="503"/>
              </w:tabs>
              <w:rPr>
                <w:color w:val="000000" w:themeColor="text1"/>
                <w:sz w:val="20"/>
                <w:szCs w:val="20"/>
              </w:rPr>
            </w:pPr>
            <w:r w:rsidRPr="00C465C0">
              <w:rPr>
                <w:color w:val="000000" w:themeColor="text1"/>
                <w:sz w:val="20"/>
                <w:szCs w:val="20"/>
              </w:rPr>
              <w:t>13.2 Ведение садоводства</w:t>
            </w:r>
          </w:p>
        </w:tc>
        <w:tc>
          <w:tcPr>
            <w:tcW w:w="3687" w:type="dxa"/>
            <w:shd w:val="clear" w:color="auto" w:fill="auto"/>
          </w:tcPr>
          <w:p w:rsidR="004F4721" w:rsidRPr="00C465C0" w:rsidRDefault="004F4721" w:rsidP="00424F31">
            <w:pPr>
              <w:rPr>
                <w:rFonts w:eastAsia="Calibri"/>
                <w:color w:val="000000" w:themeColor="text1"/>
                <w:sz w:val="20"/>
                <w:szCs w:val="20"/>
              </w:rPr>
            </w:pPr>
            <w:r w:rsidRPr="00C465C0">
              <w:rPr>
                <w:color w:val="000000" w:themeColor="text1"/>
                <w:sz w:val="20"/>
                <w:szCs w:val="20"/>
              </w:rPr>
              <w:t>Минимальная/максимальная</w:t>
            </w:r>
            <w:r w:rsidRPr="00C465C0">
              <w:rPr>
                <w:rFonts w:eastAsia="Calibri"/>
                <w:color w:val="000000" w:themeColor="text1"/>
                <w:sz w:val="20"/>
                <w:szCs w:val="20"/>
              </w:rPr>
              <w:t xml:space="preserve"> площадь земельных участков – 200 кв.м/2500 кв.м</w:t>
            </w:r>
          </w:p>
          <w:p w:rsidR="004F4721" w:rsidRPr="00C465C0" w:rsidRDefault="004F4721" w:rsidP="00424F31">
            <w:pPr>
              <w:rPr>
                <w:color w:val="000000" w:themeColor="text1"/>
                <w:sz w:val="20"/>
                <w:szCs w:val="20"/>
              </w:rPr>
            </w:pPr>
          </w:p>
        </w:tc>
        <w:tc>
          <w:tcPr>
            <w:tcW w:w="2835" w:type="dxa"/>
            <w:vMerge/>
            <w:shd w:val="clear" w:color="auto" w:fill="auto"/>
          </w:tcPr>
          <w:p w:rsidR="004F4721" w:rsidRPr="00C465C0" w:rsidRDefault="004F4721" w:rsidP="00424F31">
            <w:pPr>
              <w:tabs>
                <w:tab w:val="left" w:pos="251"/>
                <w:tab w:val="left" w:pos="503"/>
              </w:tabs>
              <w:rPr>
                <w:bCs/>
                <w:color w:val="000000" w:themeColor="text1"/>
                <w:sz w:val="20"/>
                <w:szCs w:val="20"/>
              </w:rPr>
            </w:pPr>
          </w:p>
        </w:tc>
        <w:tc>
          <w:tcPr>
            <w:tcW w:w="1985" w:type="dxa"/>
            <w:shd w:val="clear" w:color="auto" w:fill="auto"/>
          </w:tcPr>
          <w:p w:rsidR="004F4721" w:rsidRPr="00C465C0" w:rsidRDefault="004F4721" w:rsidP="00424F31">
            <w:pPr>
              <w:jc w:val="center"/>
              <w:rPr>
                <w:color w:val="000000" w:themeColor="text1"/>
                <w:sz w:val="20"/>
                <w:szCs w:val="20"/>
              </w:rPr>
            </w:pPr>
            <w:r w:rsidRPr="00C465C0">
              <w:rPr>
                <w:color w:val="000000" w:themeColor="text1"/>
                <w:sz w:val="20"/>
                <w:szCs w:val="20"/>
              </w:rPr>
              <w:t>3 этажа</w:t>
            </w:r>
          </w:p>
        </w:tc>
        <w:tc>
          <w:tcPr>
            <w:tcW w:w="1558" w:type="dxa"/>
            <w:shd w:val="clear" w:color="auto" w:fill="auto"/>
          </w:tcPr>
          <w:p w:rsidR="004F4721" w:rsidRPr="00C465C0" w:rsidRDefault="004F4721" w:rsidP="00424F31">
            <w:pPr>
              <w:jc w:val="center"/>
              <w:rPr>
                <w:color w:val="000000" w:themeColor="text1"/>
                <w:sz w:val="20"/>
                <w:szCs w:val="20"/>
              </w:rPr>
            </w:pPr>
            <w:r w:rsidRPr="00C465C0">
              <w:rPr>
                <w:color w:val="000000" w:themeColor="text1"/>
                <w:sz w:val="20"/>
                <w:szCs w:val="20"/>
              </w:rPr>
              <w:t>60%</w:t>
            </w:r>
          </w:p>
        </w:tc>
        <w:tc>
          <w:tcPr>
            <w:tcW w:w="3120" w:type="dxa"/>
            <w:shd w:val="clear" w:color="auto" w:fill="auto"/>
          </w:tcPr>
          <w:p w:rsidR="004F4721" w:rsidRPr="00C465C0" w:rsidRDefault="004F4721" w:rsidP="00424F31">
            <w:pPr>
              <w:ind w:firstLine="116"/>
              <w:rPr>
                <w:color w:val="000000" w:themeColor="text1"/>
                <w:sz w:val="20"/>
                <w:szCs w:val="20"/>
              </w:rPr>
            </w:pPr>
            <w:r w:rsidRPr="00C465C0">
              <w:rPr>
                <w:color w:val="000000" w:themeColor="text1"/>
                <w:sz w:val="20"/>
                <w:szCs w:val="20"/>
              </w:rPr>
              <w:t>Минимальное расстояние от садового или жилого дома:</w:t>
            </w:r>
          </w:p>
          <w:p w:rsidR="004F4721" w:rsidRPr="00C465C0" w:rsidRDefault="004F4721" w:rsidP="00424F31">
            <w:pPr>
              <w:ind w:firstLine="116"/>
              <w:rPr>
                <w:color w:val="000000" w:themeColor="text1"/>
                <w:sz w:val="20"/>
                <w:szCs w:val="20"/>
              </w:rPr>
            </w:pPr>
            <w:r w:rsidRPr="00C465C0">
              <w:rPr>
                <w:color w:val="000000" w:themeColor="text1"/>
                <w:sz w:val="20"/>
                <w:szCs w:val="20"/>
              </w:rPr>
              <w:t>-  до красной линии улиц - 5 м;</w:t>
            </w:r>
          </w:p>
          <w:p w:rsidR="004F4721" w:rsidRPr="00C465C0" w:rsidRDefault="004F4721" w:rsidP="00424F31">
            <w:pPr>
              <w:ind w:firstLine="116"/>
              <w:rPr>
                <w:color w:val="000000" w:themeColor="text1"/>
                <w:sz w:val="20"/>
                <w:szCs w:val="20"/>
              </w:rPr>
            </w:pPr>
            <w:r w:rsidRPr="00C465C0">
              <w:rPr>
                <w:color w:val="000000" w:themeColor="text1"/>
                <w:sz w:val="20"/>
                <w:szCs w:val="20"/>
              </w:rPr>
              <w:t>- до красной линии проездов - 3 м. Минимальное расстояния от хозяйственных построек до красных линий улиц и проездов - 5 м. Максимальная высота ограждений земельных участков – 1,8 м.</w:t>
            </w:r>
          </w:p>
          <w:p w:rsidR="004F4721" w:rsidRPr="00C465C0" w:rsidRDefault="004F4721" w:rsidP="00424F31">
            <w:pPr>
              <w:ind w:firstLine="116"/>
              <w:rPr>
                <w:color w:val="000000" w:themeColor="text1"/>
                <w:sz w:val="20"/>
                <w:szCs w:val="20"/>
              </w:rPr>
            </w:pPr>
            <w:r w:rsidRPr="00C465C0">
              <w:rPr>
                <w:color w:val="000000" w:themeColor="text1"/>
                <w:sz w:val="20"/>
                <w:szCs w:val="20"/>
              </w:rPr>
              <w:t>Минимальное расстояние от построек для содержания мелкого скота и птицы:</w:t>
            </w:r>
          </w:p>
          <w:p w:rsidR="004F4721" w:rsidRPr="00C465C0" w:rsidRDefault="004F4721" w:rsidP="00424F31">
            <w:pPr>
              <w:ind w:firstLine="116"/>
              <w:rPr>
                <w:color w:val="000000" w:themeColor="text1"/>
                <w:sz w:val="20"/>
                <w:szCs w:val="20"/>
              </w:rPr>
            </w:pPr>
            <w:r w:rsidRPr="00C465C0">
              <w:rPr>
                <w:color w:val="000000" w:themeColor="text1"/>
                <w:sz w:val="20"/>
                <w:szCs w:val="20"/>
              </w:rPr>
              <w:t>-  до жилого здания - 12 метров;</w:t>
            </w:r>
          </w:p>
          <w:p w:rsidR="004F4721" w:rsidRPr="00C465C0" w:rsidRDefault="004F4721" w:rsidP="00424F31">
            <w:pPr>
              <w:ind w:firstLine="116"/>
              <w:rPr>
                <w:color w:val="000000" w:themeColor="text1"/>
                <w:sz w:val="20"/>
                <w:szCs w:val="20"/>
              </w:rPr>
            </w:pPr>
            <w:r w:rsidRPr="00C465C0">
              <w:rPr>
                <w:color w:val="000000" w:themeColor="text1"/>
                <w:sz w:val="20"/>
                <w:szCs w:val="20"/>
              </w:rPr>
              <w:lastRenderedPageBreak/>
              <w:t>- до границы смежного земельного участка – 4 метра.</w:t>
            </w:r>
          </w:p>
        </w:tc>
      </w:tr>
    </w:tbl>
    <w:p w:rsidR="004F4721" w:rsidRPr="00B35263" w:rsidRDefault="004F4721" w:rsidP="004F4721">
      <w:pPr>
        <w:rPr>
          <w:color w:val="000000" w:themeColor="text1"/>
          <w:sz w:val="20"/>
          <w:szCs w:val="20"/>
        </w:rPr>
      </w:pPr>
      <w:r w:rsidRPr="00C465C0">
        <w:rPr>
          <w:color w:val="000000" w:themeColor="text1"/>
          <w:sz w:val="20"/>
          <w:szCs w:val="20"/>
        </w:rPr>
        <w:lastRenderedPageBreak/>
        <w:t>*определяются заданием на проектирование с соблюдением требований действующих  технических регламентов, правил и норм</w:t>
      </w:r>
    </w:p>
    <w:p w:rsidR="004F4721" w:rsidRDefault="004F4721" w:rsidP="003B2070">
      <w:pPr>
        <w:jc w:val="right"/>
        <w:rPr>
          <w:bCs/>
          <w:sz w:val="22"/>
          <w:szCs w:val="22"/>
        </w:rPr>
      </w:pPr>
    </w:p>
    <w:p w:rsidR="00F51FC7" w:rsidRDefault="00F51FC7" w:rsidP="003B2070">
      <w:pPr>
        <w:jc w:val="right"/>
        <w:rPr>
          <w:bCs/>
          <w:sz w:val="22"/>
          <w:szCs w:val="22"/>
        </w:rPr>
      </w:pPr>
    </w:p>
    <w:p w:rsidR="00F51FC7" w:rsidRDefault="00F51FC7" w:rsidP="003B2070">
      <w:pPr>
        <w:jc w:val="right"/>
        <w:rPr>
          <w:bCs/>
          <w:sz w:val="22"/>
          <w:szCs w:val="22"/>
        </w:rPr>
      </w:pPr>
    </w:p>
    <w:p w:rsidR="00F51FC7" w:rsidRDefault="00F51FC7" w:rsidP="003B2070">
      <w:pPr>
        <w:jc w:val="right"/>
        <w:rPr>
          <w:bCs/>
          <w:sz w:val="22"/>
          <w:szCs w:val="22"/>
        </w:rPr>
      </w:pPr>
    </w:p>
    <w:p w:rsidR="00F51FC7" w:rsidRDefault="00F51FC7" w:rsidP="003B2070">
      <w:pPr>
        <w:jc w:val="right"/>
        <w:rPr>
          <w:bCs/>
          <w:sz w:val="22"/>
          <w:szCs w:val="22"/>
        </w:rPr>
      </w:pPr>
    </w:p>
    <w:p w:rsidR="00F51FC7" w:rsidRDefault="00F51FC7" w:rsidP="003B2070">
      <w:pPr>
        <w:jc w:val="right"/>
        <w:rPr>
          <w:bCs/>
          <w:sz w:val="22"/>
          <w:szCs w:val="22"/>
        </w:rPr>
      </w:pPr>
    </w:p>
    <w:p w:rsidR="000300E6" w:rsidRDefault="000300E6" w:rsidP="003B2070">
      <w:pPr>
        <w:jc w:val="right"/>
        <w:rPr>
          <w:bCs/>
          <w:sz w:val="22"/>
          <w:szCs w:val="22"/>
        </w:rPr>
      </w:pPr>
    </w:p>
    <w:p w:rsidR="000300E6" w:rsidRDefault="000300E6" w:rsidP="00E95FE8">
      <w:pPr>
        <w:jc w:val="center"/>
        <w:rPr>
          <w:b/>
          <w:sz w:val="26"/>
          <w:szCs w:val="26"/>
        </w:rPr>
      </w:pPr>
    </w:p>
    <w:sectPr w:rsidR="000300E6" w:rsidSect="004F4721">
      <w:pgSz w:w="16838" w:h="11906" w:orient="landscape"/>
      <w:pgMar w:top="1701"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F">
    <w:altName w:val="Times New Roman"/>
    <w:charset w:val="00"/>
    <w:family w:val="auto"/>
    <w:pitch w:val="variable"/>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41429490"/>
      <w:docPartObj>
        <w:docPartGallery w:val="Page Numbers (Bottom of Page)"/>
        <w:docPartUnique/>
      </w:docPartObj>
    </w:sdtPr>
    <w:sdtEndPr>
      <w:rPr>
        <w:sz w:val="22"/>
      </w:rPr>
    </w:sdtEndPr>
    <w:sdtContent>
      <w:p w:rsidR="00D44174" w:rsidRPr="00A9151C" w:rsidRDefault="004F4721" w:rsidP="00A9151C">
        <w:pPr>
          <w:pStyle w:val="af3"/>
          <w:ind w:firstLine="0"/>
          <w:jc w:val="center"/>
          <w:rPr>
            <w:sz w:val="22"/>
          </w:rPr>
        </w:pPr>
        <w:r w:rsidRPr="00A9151C">
          <w:rPr>
            <w:sz w:val="22"/>
          </w:rPr>
          <w:fldChar w:fldCharType="begin"/>
        </w:r>
        <w:r w:rsidRPr="00A9151C">
          <w:rPr>
            <w:sz w:val="22"/>
          </w:rPr>
          <w:instrText>PAGE   \*</w:instrText>
        </w:r>
        <w:r w:rsidRPr="00A9151C">
          <w:rPr>
            <w:sz w:val="22"/>
          </w:rPr>
          <w:instrText xml:space="preserve"> MERGEFORMAT</w:instrText>
        </w:r>
        <w:r w:rsidRPr="00A9151C">
          <w:rPr>
            <w:sz w:val="22"/>
          </w:rPr>
          <w:fldChar w:fldCharType="separate"/>
        </w:r>
        <w:r>
          <w:rPr>
            <w:noProof/>
            <w:sz w:val="22"/>
          </w:rPr>
          <w:t>3</w:t>
        </w:r>
        <w:r w:rsidRPr="00A9151C">
          <w:rPr>
            <w:sz w:val="22"/>
          </w:rPr>
          <w:fldChar w:fldCharType="end"/>
        </w:r>
      </w:p>
    </w:sdtContent>
  </w:sdt>
</w:ft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DA2841"/>
    <w:multiLevelType w:val="multilevel"/>
    <w:tmpl w:val="34F6450A"/>
    <w:lvl w:ilvl="0">
      <w:start w:val="1"/>
      <w:numFmt w:val="decimal"/>
      <w:lvlText w:val="%1."/>
      <w:lvlJc w:val="left"/>
      <w:pPr>
        <w:ind w:left="1200" w:hanging="360"/>
      </w:pPr>
      <w:rPr>
        <w:b w:val="0"/>
      </w:rPr>
    </w:lvl>
    <w:lvl w:ilvl="1">
      <w:start w:val="9"/>
      <w:numFmt w:val="decimal"/>
      <w:isLgl/>
      <w:lvlText w:val="%1.%2"/>
      <w:lvlJc w:val="left"/>
      <w:pPr>
        <w:ind w:left="1230" w:hanging="39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560" w:hanging="72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280" w:hanging="1440"/>
      </w:pPr>
      <w:rPr>
        <w:rFonts w:hint="default"/>
      </w:rPr>
    </w:lvl>
    <w:lvl w:ilvl="6">
      <w:start w:val="1"/>
      <w:numFmt w:val="decimal"/>
      <w:isLgl/>
      <w:lvlText w:val="%1.%2.%3.%4.%5.%6.%7"/>
      <w:lvlJc w:val="left"/>
      <w:pPr>
        <w:ind w:left="2280" w:hanging="1440"/>
      </w:pPr>
      <w:rPr>
        <w:rFonts w:hint="default"/>
      </w:rPr>
    </w:lvl>
    <w:lvl w:ilvl="7">
      <w:start w:val="1"/>
      <w:numFmt w:val="decimal"/>
      <w:isLgl/>
      <w:lvlText w:val="%1.%2.%3.%4.%5.%6.%7.%8"/>
      <w:lvlJc w:val="left"/>
      <w:pPr>
        <w:ind w:left="2640" w:hanging="1800"/>
      </w:pPr>
      <w:rPr>
        <w:rFonts w:hint="default"/>
      </w:rPr>
    </w:lvl>
    <w:lvl w:ilvl="8">
      <w:start w:val="1"/>
      <w:numFmt w:val="decimal"/>
      <w:isLgl/>
      <w:lvlText w:val="%1.%2.%3.%4.%5.%6.%7.%8.%9"/>
      <w:lvlJc w:val="left"/>
      <w:pPr>
        <w:ind w:left="2640" w:hanging="1800"/>
      </w:pPr>
      <w:rPr>
        <w:rFonts w:hint="default"/>
      </w:rPr>
    </w:lvl>
  </w:abstractNum>
  <w:abstractNum w:abstractNumId="1" w15:restartNumberingAfterBreak="0">
    <w:nsid w:val="11692D8D"/>
    <w:multiLevelType w:val="multilevel"/>
    <w:tmpl w:val="9E72130A"/>
    <w:lvl w:ilvl="0">
      <w:start w:val="1"/>
      <w:numFmt w:val="decimal"/>
      <w:lvlText w:val="%1."/>
      <w:lvlJc w:val="left"/>
      <w:pPr>
        <w:ind w:left="1070" w:hanging="360"/>
      </w:pPr>
      <w:rPr>
        <w:rFonts w:hint="default"/>
      </w:rPr>
    </w:lvl>
    <w:lvl w:ilvl="1">
      <w:start w:val="4"/>
      <w:numFmt w:val="decimal"/>
      <w:isLgl/>
      <w:lvlText w:val="%1.%2"/>
      <w:lvlJc w:val="left"/>
      <w:pPr>
        <w:ind w:left="107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430" w:hanging="72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2" w15:restartNumberingAfterBreak="0">
    <w:nsid w:val="21F454AB"/>
    <w:multiLevelType w:val="multilevel"/>
    <w:tmpl w:val="2E2E1A82"/>
    <w:lvl w:ilvl="0">
      <w:start w:val="1"/>
      <w:numFmt w:val="decimal"/>
      <w:lvlText w:val="%1."/>
      <w:lvlJc w:val="left"/>
      <w:pPr>
        <w:tabs>
          <w:tab w:val="num" w:pos="1260"/>
        </w:tabs>
        <w:ind w:left="1260" w:hanging="360"/>
      </w:pPr>
    </w:lvl>
    <w:lvl w:ilvl="1">
      <w:start w:val="2"/>
      <w:numFmt w:val="decimal"/>
      <w:isLgl/>
      <w:lvlText w:val="%1.%2"/>
      <w:lvlJc w:val="left"/>
      <w:pPr>
        <w:ind w:left="1290" w:hanging="39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2340" w:hanging="144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700" w:hanging="1800"/>
      </w:pPr>
      <w:rPr>
        <w:rFonts w:hint="default"/>
      </w:rPr>
    </w:lvl>
    <w:lvl w:ilvl="8">
      <w:start w:val="1"/>
      <w:numFmt w:val="decimal"/>
      <w:isLgl/>
      <w:lvlText w:val="%1.%2.%3.%4.%5.%6.%7.%8.%9"/>
      <w:lvlJc w:val="left"/>
      <w:pPr>
        <w:ind w:left="2700" w:hanging="1800"/>
      </w:pPr>
      <w:rPr>
        <w:rFonts w:hint="default"/>
      </w:rPr>
    </w:lvl>
  </w:abstractNum>
  <w:abstractNum w:abstractNumId="3" w15:restartNumberingAfterBreak="0">
    <w:nsid w:val="23EF3F44"/>
    <w:multiLevelType w:val="hybridMultilevel"/>
    <w:tmpl w:val="97AC1C48"/>
    <w:lvl w:ilvl="0" w:tplc="04190011">
      <w:start w:val="1"/>
      <w:numFmt w:val="decimal"/>
      <w:lvlText w:val="%1)"/>
      <w:lvlJc w:val="left"/>
      <w:pPr>
        <w:tabs>
          <w:tab w:val="num" w:pos="798"/>
        </w:tabs>
        <w:ind w:left="-53" w:firstLine="851"/>
      </w:pPr>
      <w:rPr>
        <w:rFonts w:hint="default"/>
      </w:rPr>
    </w:lvl>
    <w:lvl w:ilvl="1" w:tplc="04190019">
      <w:start w:val="1"/>
      <w:numFmt w:val="lowerLetter"/>
      <w:lvlText w:val="%2."/>
      <w:lvlJc w:val="left"/>
      <w:pPr>
        <w:tabs>
          <w:tab w:val="num" w:pos="1387"/>
        </w:tabs>
        <w:ind w:left="1387" w:hanging="360"/>
      </w:pPr>
    </w:lvl>
    <w:lvl w:ilvl="2" w:tplc="0419001B">
      <w:start w:val="1"/>
      <w:numFmt w:val="lowerRoman"/>
      <w:lvlText w:val="%3."/>
      <w:lvlJc w:val="right"/>
      <w:pPr>
        <w:tabs>
          <w:tab w:val="num" w:pos="2107"/>
        </w:tabs>
        <w:ind w:left="2107" w:hanging="180"/>
      </w:pPr>
    </w:lvl>
    <w:lvl w:ilvl="3" w:tplc="0419000F">
      <w:start w:val="1"/>
      <w:numFmt w:val="decimal"/>
      <w:lvlText w:val="%4."/>
      <w:lvlJc w:val="left"/>
      <w:pPr>
        <w:tabs>
          <w:tab w:val="num" w:pos="2827"/>
        </w:tabs>
        <w:ind w:left="2827" w:hanging="360"/>
      </w:pPr>
    </w:lvl>
    <w:lvl w:ilvl="4" w:tplc="04190019">
      <w:start w:val="1"/>
      <w:numFmt w:val="lowerLetter"/>
      <w:lvlText w:val="%5."/>
      <w:lvlJc w:val="left"/>
      <w:pPr>
        <w:tabs>
          <w:tab w:val="num" w:pos="3547"/>
        </w:tabs>
        <w:ind w:left="3547" w:hanging="360"/>
      </w:pPr>
    </w:lvl>
    <w:lvl w:ilvl="5" w:tplc="0419001B">
      <w:start w:val="1"/>
      <w:numFmt w:val="lowerRoman"/>
      <w:lvlText w:val="%6."/>
      <w:lvlJc w:val="right"/>
      <w:pPr>
        <w:tabs>
          <w:tab w:val="num" w:pos="4267"/>
        </w:tabs>
        <w:ind w:left="4267" w:hanging="180"/>
      </w:pPr>
    </w:lvl>
    <w:lvl w:ilvl="6" w:tplc="0419000F">
      <w:start w:val="1"/>
      <w:numFmt w:val="decimal"/>
      <w:lvlText w:val="%7."/>
      <w:lvlJc w:val="left"/>
      <w:pPr>
        <w:tabs>
          <w:tab w:val="num" w:pos="4987"/>
        </w:tabs>
        <w:ind w:left="4987" w:hanging="360"/>
      </w:pPr>
    </w:lvl>
    <w:lvl w:ilvl="7" w:tplc="04190019">
      <w:start w:val="1"/>
      <w:numFmt w:val="lowerLetter"/>
      <w:lvlText w:val="%8."/>
      <w:lvlJc w:val="left"/>
      <w:pPr>
        <w:tabs>
          <w:tab w:val="num" w:pos="5707"/>
        </w:tabs>
        <w:ind w:left="5707" w:hanging="360"/>
      </w:pPr>
    </w:lvl>
    <w:lvl w:ilvl="8" w:tplc="0419001B">
      <w:start w:val="1"/>
      <w:numFmt w:val="lowerRoman"/>
      <w:lvlText w:val="%9."/>
      <w:lvlJc w:val="right"/>
      <w:pPr>
        <w:tabs>
          <w:tab w:val="num" w:pos="6427"/>
        </w:tabs>
        <w:ind w:left="6427" w:hanging="180"/>
      </w:pPr>
    </w:lvl>
  </w:abstractNum>
  <w:abstractNum w:abstractNumId="4" w15:restartNumberingAfterBreak="0">
    <w:nsid w:val="346C6365"/>
    <w:multiLevelType w:val="hybridMultilevel"/>
    <w:tmpl w:val="B21085BC"/>
    <w:lvl w:ilvl="0" w:tplc="D0E2F972">
      <w:start w:val="1"/>
      <w:numFmt w:val="decimal"/>
      <w:lvlText w:val="%1."/>
      <w:lvlJc w:val="left"/>
      <w:pPr>
        <w:tabs>
          <w:tab w:val="num" w:pos="798"/>
        </w:tabs>
        <w:ind w:left="-53" w:firstLine="851"/>
      </w:pPr>
      <w:rPr>
        <w:rFonts w:hint="default"/>
      </w:rPr>
    </w:lvl>
    <w:lvl w:ilvl="1" w:tplc="04190019">
      <w:start w:val="1"/>
      <w:numFmt w:val="lowerLetter"/>
      <w:lvlText w:val="%2."/>
      <w:lvlJc w:val="left"/>
      <w:pPr>
        <w:tabs>
          <w:tab w:val="num" w:pos="1387"/>
        </w:tabs>
        <w:ind w:left="1387" w:hanging="360"/>
      </w:pPr>
    </w:lvl>
    <w:lvl w:ilvl="2" w:tplc="0419001B">
      <w:start w:val="1"/>
      <w:numFmt w:val="lowerRoman"/>
      <w:lvlText w:val="%3."/>
      <w:lvlJc w:val="right"/>
      <w:pPr>
        <w:tabs>
          <w:tab w:val="num" w:pos="2107"/>
        </w:tabs>
        <w:ind w:left="2107" w:hanging="180"/>
      </w:pPr>
    </w:lvl>
    <w:lvl w:ilvl="3" w:tplc="0419000F">
      <w:start w:val="1"/>
      <w:numFmt w:val="decimal"/>
      <w:lvlText w:val="%4."/>
      <w:lvlJc w:val="left"/>
      <w:pPr>
        <w:tabs>
          <w:tab w:val="num" w:pos="2827"/>
        </w:tabs>
        <w:ind w:left="2827" w:hanging="360"/>
      </w:pPr>
    </w:lvl>
    <w:lvl w:ilvl="4" w:tplc="04190019">
      <w:start w:val="1"/>
      <w:numFmt w:val="lowerLetter"/>
      <w:lvlText w:val="%5."/>
      <w:lvlJc w:val="left"/>
      <w:pPr>
        <w:tabs>
          <w:tab w:val="num" w:pos="3547"/>
        </w:tabs>
        <w:ind w:left="3547" w:hanging="360"/>
      </w:pPr>
    </w:lvl>
    <w:lvl w:ilvl="5" w:tplc="0419001B">
      <w:start w:val="1"/>
      <w:numFmt w:val="lowerRoman"/>
      <w:lvlText w:val="%6."/>
      <w:lvlJc w:val="right"/>
      <w:pPr>
        <w:tabs>
          <w:tab w:val="num" w:pos="4267"/>
        </w:tabs>
        <w:ind w:left="4267" w:hanging="180"/>
      </w:pPr>
    </w:lvl>
    <w:lvl w:ilvl="6" w:tplc="0419000F">
      <w:start w:val="1"/>
      <w:numFmt w:val="decimal"/>
      <w:lvlText w:val="%7."/>
      <w:lvlJc w:val="left"/>
      <w:pPr>
        <w:tabs>
          <w:tab w:val="num" w:pos="4987"/>
        </w:tabs>
        <w:ind w:left="4987" w:hanging="360"/>
      </w:pPr>
    </w:lvl>
    <w:lvl w:ilvl="7" w:tplc="04190019">
      <w:start w:val="1"/>
      <w:numFmt w:val="lowerLetter"/>
      <w:lvlText w:val="%8."/>
      <w:lvlJc w:val="left"/>
      <w:pPr>
        <w:tabs>
          <w:tab w:val="num" w:pos="5707"/>
        </w:tabs>
        <w:ind w:left="5707" w:hanging="360"/>
      </w:pPr>
    </w:lvl>
    <w:lvl w:ilvl="8" w:tplc="0419001B">
      <w:start w:val="1"/>
      <w:numFmt w:val="lowerRoman"/>
      <w:lvlText w:val="%9."/>
      <w:lvlJc w:val="right"/>
      <w:pPr>
        <w:tabs>
          <w:tab w:val="num" w:pos="6427"/>
        </w:tabs>
        <w:ind w:left="6427" w:hanging="180"/>
      </w:pPr>
    </w:lvl>
  </w:abstractNum>
  <w:abstractNum w:abstractNumId="5" w15:restartNumberingAfterBreak="0">
    <w:nsid w:val="3D442C0D"/>
    <w:multiLevelType w:val="hybridMultilevel"/>
    <w:tmpl w:val="B2143B84"/>
    <w:lvl w:ilvl="0" w:tplc="8242ABFE">
      <w:start w:val="1"/>
      <w:numFmt w:val="decimal"/>
      <w:lvlText w:val="%1."/>
      <w:lvlJc w:val="left"/>
      <w:pPr>
        <w:ind w:left="1080" w:hanging="360"/>
      </w:pPr>
      <w:rPr>
        <w:rFonts w:hint="default"/>
        <w:color w:val="auto"/>
      </w:rPr>
    </w:lvl>
    <w:lvl w:ilvl="1" w:tplc="4EBE65B8">
      <w:start w:val="1"/>
      <w:numFmt w:val="lowerLetter"/>
      <w:lvlText w:val="%2."/>
      <w:lvlJc w:val="left"/>
      <w:pPr>
        <w:ind w:left="1800" w:hanging="360"/>
      </w:pPr>
    </w:lvl>
    <w:lvl w:ilvl="2" w:tplc="A4C254EA">
      <w:start w:val="1"/>
      <w:numFmt w:val="lowerRoman"/>
      <w:lvlText w:val="%3."/>
      <w:lvlJc w:val="right"/>
      <w:pPr>
        <w:ind w:left="2520" w:hanging="180"/>
      </w:pPr>
    </w:lvl>
    <w:lvl w:ilvl="3" w:tplc="00ECCF02">
      <w:start w:val="1"/>
      <w:numFmt w:val="decimal"/>
      <w:lvlText w:val="%4."/>
      <w:lvlJc w:val="left"/>
      <w:pPr>
        <w:ind w:left="3240" w:hanging="360"/>
      </w:pPr>
    </w:lvl>
    <w:lvl w:ilvl="4" w:tplc="32902D70">
      <w:start w:val="1"/>
      <w:numFmt w:val="lowerLetter"/>
      <w:lvlText w:val="%5."/>
      <w:lvlJc w:val="left"/>
      <w:pPr>
        <w:ind w:left="3960" w:hanging="360"/>
      </w:pPr>
    </w:lvl>
    <w:lvl w:ilvl="5" w:tplc="9B92C9BA">
      <w:start w:val="1"/>
      <w:numFmt w:val="lowerRoman"/>
      <w:lvlText w:val="%6."/>
      <w:lvlJc w:val="right"/>
      <w:pPr>
        <w:ind w:left="4680" w:hanging="180"/>
      </w:pPr>
    </w:lvl>
    <w:lvl w:ilvl="6" w:tplc="8EAE1826">
      <w:start w:val="1"/>
      <w:numFmt w:val="decimal"/>
      <w:lvlText w:val="%7."/>
      <w:lvlJc w:val="left"/>
      <w:pPr>
        <w:ind w:left="5400" w:hanging="360"/>
      </w:pPr>
    </w:lvl>
    <w:lvl w:ilvl="7" w:tplc="D2221480">
      <w:start w:val="1"/>
      <w:numFmt w:val="lowerLetter"/>
      <w:lvlText w:val="%8."/>
      <w:lvlJc w:val="left"/>
      <w:pPr>
        <w:ind w:left="6120" w:hanging="360"/>
      </w:pPr>
    </w:lvl>
    <w:lvl w:ilvl="8" w:tplc="E3EEC4D8">
      <w:start w:val="1"/>
      <w:numFmt w:val="lowerRoman"/>
      <w:lvlText w:val="%9."/>
      <w:lvlJc w:val="right"/>
      <w:pPr>
        <w:ind w:left="6840" w:hanging="180"/>
      </w:pPr>
    </w:lvl>
  </w:abstractNum>
  <w:abstractNum w:abstractNumId="6" w15:restartNumberingAfterBreak="0">
    <w:nsid w:val="3D471FF6"/>
    <w:multiLevelType w:val="multilevel"/>
    <w:tmpl w:val="69D0CDF0"/>
    <w:lvl w:ilvl="0">
      <w:start w:val="1"/>
      <w:numFmt w:val="decimal"/>
      <w:lvlText w:val="%1."/>
      <w:lvlJc w:val="left"/>
      <w:pPr>
        <w:tabs>
          <w:tab w:val="num" w:pos="1260"/>
        </w:tabs>
        <w:ind w:left="1260" w:hanging="360"/>
      </w:pPr>
    </w:lvl>
    <w:lvl w:ilvl="1">
      <w:start w:val="9"/>
      <w:numFmt w:val="decimal"/>
      <w:isLgl/>
      <w:lvlText w:val="%1.%2"/>
      <w:lvlJc w:val="left"/>
      <w:pPr>
        <w:ind w:left="1260" w:hanging="36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700" w:hanging="1800"/>
      </w:pPr>
      <w:rPr>
        <w:rFonts w:hint="default"/>
      </w:rPr>
    </w:lvl>
  </w:abstractNum>
  <w:abstractNum w:abstractNumId="7" w15:restartNumberingAfterBreak="0">
    <w:nsid w:val="40275ACF"/>
    <w:multiLevelType w:val="hybridMultilevel"/>
    <w:tmpl w:val="BCF8FBDC"/>
    <w:lvl w:ilvl="0" w:tplc="0419000F">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8" w15:restartNumberingAfterBreak="0">
    <w:nsid w:val="462D6D03"/>
    <w:multiLevelType w:val="hybridMultilevel"/>
    <w:tmpl w:val="433013B0"/>
    <w:lvl w:ilvl="0" w:tplc="55647610">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4B3F7E89"/>
    <w:multiLevelType w:val="hybridMultilevel"/>
    <w:tmpl w:val="4E9E7B74"/>
    <w:lvl w:ilvl="0" w:tplc="D0E2F972">
      <w:start w:val="1"/>
      <w:numFmt w:val="decimal"/>
      <w:lvlText w:val="%1."/>
      <w:lvlJc w:val="left"/>
      <w:pPr>
        <w:tabs>
          <w:tab w:val="num" w:pos="798"/>
        </w:tabs>
        <w:ind w:left="-53" w:firstLine="851"/>
      </w:pPr>
      <w:rPr>
        <w:rFonts w:hint="default"/>
      </w:rPr>
    </w:lvl>
    <w:lvl w:ilvl="1" w:tplc="04190019">
      <w:start w:val="1"/>
      <w:numFmt w:val="lowerLetter"/>
      <w:lvlText w:val="%2."/>
      <w:lvlJc w:val="left"/>
      <w:pPr>
        <w:tabs>
          <w:tab w:val="num" w:pos="1387"/>
        </w:tabs>
        <w:ind w:left="1387" w:hanging="360"/>
      </w:pPr>
    </w:lvl>
    <w:lvl w:ilvl="2" w:tplc="0419001B">
      <w:start w:val="1"/>
      <w:numFmt w:val="lowerRoman"/>
      <w:lvlText w:val="%3."/>
      <w:lvlJc w:val="right"/>
      <w:pPr>
        <w:tabs>
          <w:tab w:val="num" w:pos="2107"/>
        </w:tabs>
        <w:ind w:left="2107" w:hanging="180"/>
      </w:pPr>
    </w:lvl>
    <w:lvl w:ilvl="3" w:tplc="0419000F">
      <w:start w:val="1"/>
      <w:numFmt w:val="decimal"/>
      <w:lvlText w:val="%4."/>
      <w:lvlJc w:val="left"/>
      <w:pPr>
        <w:tabs>
          <w:tab w:val="num" w:pos="2827"/>
        </w:tabs>
        <w:ind w:left="2827" w:hanging="360"/>
      </w:pPr>
    </w:lvl>
    <w:lvl w:ilvl="4" w:tplc="04190019">
      <w:start w:val="1"/>
      <w:numFmt w:val="lowerLetter"/>
      <w:lvlText w:val="%5."/>
      <w:lvlJc w:val="left"/>
      <w:pPr>
        <w:tabs>
          <w:tab w:val="num" w:pos="3547"/>
        </w:tabs>
        <w:ind w:left="3547" w:hanging="360"/>
      </w:pPr>
    </w:lvl>
    <w:lvl w:ilvl="5" w:tplc="0419001B">
      <w:start w:val="1"/>
      <w:numFmt w:val="lowerRoman"/>
      <w:lvlText w:val="%6."/>
      <w:lvlJc w:val="right"/>
      <w:pPr>
        <w:tabs>
          <w:tab w:val="num" w:pos="4267"/>
        </w:tabs>
        <w:ind w:left="4267" w:hanging="180"/>
      </w:pPr>
    </w:lvl>
    <w:lvl w:ilvl="6" w:tplc="0419000F">
      <w:start w:val="1"/>
      <w:numFmt w:val="decimal"/>
      <w:lvlText w:val="%7."/>
      <w:lvlJc w:val="left"/>
      <w:pPr>
        <w:tabs>
          <w:tab w:val="num" w:pos="4987"/>
        </w:tabs>
        <w:ind w:left="4987" w:hanging="360"/>
      </w:pPr>
    </w:lvl>
    <w:lvl w:ilvl="7" w:tplc="04190019">
      <w:start w:val="1"/>
      <w:numFmt w:val="lowerLetter"/>
      <w:lvlText w:val="%8."/>
      <w:lvlJc w:val="left"/>
      <w:pPr>
        <w:tabs>
          <w:tab w:val="num" w:pos="5707"/>
        </w:tabs>
        <w:ind w:left="5707" w:hanging="360"/>
      </w:pPr>
    </w:lvl>
    <w:lvl w:ilvl="8" w:tplc="0419001B">
      <w:start w:val="1"/>
      <w:numFmt w:val="lowerRoman"/>
      <w:lvlText w:val="%9."/>
      <w:lvlJc w:val="right"/>
      <w:pPr>
        <w:tabs>
          <w:tab w:val="num" w:pos="6427"/>
        </w:tabs>
        <w:ind w:left="6427" w:hanging="180"/>
      </w:pPr>
    </w:lvl>
  </w:abstractNum>
  <w:abstractNum w:abstractNumId="10" w15:restartNumberingAfterBreak="0">
    <w:nsid w:val="50620A09"/>
    <w:multiLevelType w:val="hybridMultilevel"/>
    <w:tmpl w:val="3710E7DC"/>
    <w:lvl w:ilvl="0" w:tplc="1B9E0636">
      <w:start w:val="1"/>
      <w:numFmt w:val="bullet"/>
      <w:lvlText w:val=""/>
      <w:lvlJc w:val="left"/>
      <w:pPr>
        <w:ind w:left="1429" w:hanging="360"/>
      </w:pPr>
      <w:rPr>
        <w:rFonts w:ascii="Symbol" w:hAnsi="Symbol" w:cs="Symbol" w:hint="default"/>
      </w:rPr>
    </w:lvl>
    <w:lvl w:ilvl="1" w:tplc="97E4A0C0">
      <w:start w:val="1"/>
      <w:numFmt w:val="bullet"/>
      <w:lvlText w:val="o"/>
      <w:lvlJc w:val="left"/>
      <w:pPr>
        <w:ind w:left="2149" w:hanging="360"/>
      </w:pPr>
      <w:rPr>
        <w:rFonts w:ascii="Courier New" w:hAnsi="Courier New" w:cs="Courier New" w:hint="default"/>
      </w:rPr>
    </w:lvl>
    <w:lvl w:ilvl="2" w:tplc="61546CFA">
      <w:start w:val="1"/>
      <w:numFmt w:val="bullet"/>
      <w:lvlText w:val=""/>
      <w:lvlJc w:val="left"/>
      <w:pPr>
        <w:ind w:left="2869" w:hanging="360"/>
      </w:pPr>
      <w:rPr>
        <w:rFonts w:ascii="Wingdings" w:hAnsi="Wingdings" w:cs="Wingdings" w:hint="default"/>
      </w:rPr>
    </w:lvl>
    <w:lvl w:ilvl="3" w:tplc="33D26C96">
      <w:start w:val="1"/>
      <w:numFmt w:val="bullet"/>
      <w:lvlText w:val=""/>
      <w:lvlJc w:val="left"/>
      <w:pPr>
        <w:ind w:left="3589" w:hanging="360"/>
      </w:pPr>
      <w:rPr>
        <w:rFonts w:ascii="Symbol" w:hAnsi="Symbol" w:cs="Symbol" w:hint="default"/>
      </w:rPr>
    </w:lvl>
    <w:lvl w:ilvl="4" w:tplc="30080DDA">
      <w:start w:val="1"/>
      <w:numFmt w:val="bullet"/>
      <w:lvlText w:val="o"/>
      <w:lvlJc w:val="left"/>
      <w:pPr>
        <w:ind w:left="4309" w:hanging="360"/>
      </w:pPr>
      <w:rPr>
        <w:rFonts w:ascii="Courier New" w:hAnsi="Courier New" w:cs="Courier New" w:hint="default"/>
      </w:rPr>
    </w:lvl>
    <w:lvl w:ilvl="5" w:tplc="E794D480">
      <w:start w:val="1"/>
      <w:numFmt w:val="bullet"/>
      <w:lvlText w:val=""/>
      <w:lvlJc w:val="left"/>
      <w:pPr>
        <w:ind w:left="5029" w:hanging="360"/>
      </w:pPr>
      <w:rPr>
        <w:rFonts w:ascii="Wingdings" w:hAnsi="Wingdings" w:cs="Wingdings" w:hint="default"/>
      </w:rPr>
    </w:lvl>
    <w:lvl w:ilvl="6" w:tplc="C394BAB8">
      <w:start w:val="1"/>
      <w:numFmt w:val="bullet"/>
      <w:lvlText w:val=""/>
      <w:lvlJc w:val="left"/>
      <w:pPr>
        <w:ind w:left="5749" w:hanging="360"/>
      </w:pPr>
      <w:rPr>
        <w:rFonts w:ascii="Symbol" w:hAnsi="Symbol" w:cs="Symbol" w:hint="default"/>
      </w:rPr>
    </w:lvl>
    <w:lvl w:ilvl="7" w:tplc="BC78C140">
      <w:start w:val="1"/>
      <w:numFmt w:val="bullet"/>
      <w:lvlText w:val="o"/>
      <w:lvlJc w:val="left"/>
      <w:pPr>
        <w:ind w:left="6469" w:hanging="360"/>
      </w:pPr>
      <w:rPr>
        <w:rFonts w:ascii="Courier New" w:hAnsi="Courier New" w:cs="Courier New" w:hint="default"/>
      </w:rPr>
    </w:lvl>
    <w:lvl w:ilvl="8" w:tplc="36941C12">
      <w:start w:val="1"/>
      <w:numFmt w:val="bullet"/>
      <w:lvlText w:val=""/>
      <w:lvlJc w:val="left"/>
      <w:pPr>
        <w:ind w:left="7189" w:hanging="360"/>
      </w:pPr>
      <w:rPr>
        <w:rFonts w:ascii="Wingdings" w:hAnsi="Wingdings" w:cs="Wingdings" w:hint="default"/>
      </w:rPr>
    </w:lvl>
  </w:abstractNum>
  <w:abstractNum w:abstractNumId="11" w15:restartNumberingAfterBreak="0">
    <w:nsid w:val="51AD12B8"/>
    <w:multiLevelType w:val="hybridMultilevel"/>
    <w:tmpl w:val="5F5A9116"/>
    <w:lvl w:ilvl="0" w:tplc="27A42360">
      <w:start w:val="1"/>
      <w:numFmt w:val="decimal"/>
      <w:lvlText w:val="%1."/>
      <w:lvlJc w:val="left"/>
      <w:pPr>
        <w:tabs>
          <w:tab w:val="num" w:pos="1260"/>
        </w:tabs>
        <w:ind w:left="1260" w:hanging="360"/>
      </w:pPr>
    </w:lvl>
    <w:lvl w:ilvl="1" w:tplc="04190003">
      <w:start w:val="1"/>
      <w:numFmt w:val="lowerLetter"/>
      <w:lvlText w:val="%2."/>
      <w:lvlJc w:val="left"/>
      <w:pPr>
        <w:tabs>
          <w:tab w:val="num" w:pos="1980"/>
        </w:tabs>
        <w:ind w:left="1980" w:hanging="360"/>
      </w:pPr>
    </w:lvl>
    <w:lvl w:ilvl="2" w:tplc="04190005" w:tentative="1">
      <w:start w:val="1"/>
      <w:numFmt w:val="lowerRoman"/>
      <w:lvlText w:val="%3."/>
      <w:lvlJc w:val="right"/>
      <w:pPr>
        <w:tabs>
          <w:tab w:val="num" w:pos="2700"/>
        </w:tabs>
        <w:ind w:left="2700" w:hanging="180"/>
      </w:pPr>
    </w:lvl>
    <w:lvl w:ilvl="3" w:tplc="04190001" w:tentative="1">
      <w:start w:val="1"/>
      <w:numFmt w:val="decimal"/>
      <w:lvlText w:val="%4."/>
      <w:lvlJc w:val="left"/>
      <w:pPr>
        <w:tabs>
          <w:tab w:val="num" w:pos="3420"/>
        </w:tabs>
        <w:ind w:left="3420" w:hanging="360"/>
      </w:pPr>
    </w:lvl>
    <w:lvl w:ilvl="4" w:tplc="04190003" w:tentative="1">
      <w:start w:val="1"/>
      <w:numFmt w:val="lowerLetter"/>
      <w:lvlText w:val="%5."/>
      <w:lvlJc w:val="left"/>
      <w:pPr>
        <w:tabs>
          <w:tab w:val="num" w:pos="4140"/>
        </w:tabs>
        <w:ind w:left="4140" w:hanging="360"/>
      </w:pPr>
    </w:lvl>
    <w:lvl w:ilvl="5" w:tplc="04190005" w:tentative="1">
      <w:start w:val="1"/>
      <w:numFmt w:val="lowerRoman"/>
      <w:lvlText w:val="%6."/>
      <w:lvlJc w:val="right"/>
      <w:pPr>
        <w:tabs>
          <w:tab w:val="num" w:pos="4860"/>
        </w:tabs>
        <w:ind w:left="4860" w:hanging="180"/>
      </w:pPr>
    </w:lvl>
    <w:lvl w:ilvl="6" w:tplc="04190001" w:tentative="1">
      <w:start w:val="1"/>
      <w:numFmt w:val="decimal"/>
      <w:lvlText w:val="%7."/>
      <w:lvlJc w:val="left"/>
      <w:pPr>
        <w:tabs>
          <w:tab w:val="num" w:pos="5580"/>
        </w:tabs>
        <w:ind w:left="5580" w:hanging="360"/>
      </w:pPr>
    </w:lvl>
    <w:lvl w:ilvl="7" w:tplc="04190003" w:tentative="1">
      <w:start w:val="1"/>
      <w:numFmt w:val="lowerLetter"/>
      <w:lvlText w:val="%8."/>
      <w:lvlJc w:val="left"/>
      <w:pPr>
        <w:tabs>
          <w:tab w:val="num" w:pos="6300"/>
        </w:tabs>
        <w:ind w:left="6300" w:hanging="360"/>
      </w:pPr>
    </w:lvl>
    <w:lvl w:ilvl="8" w:tplc="04190005" w:tentative="1">
      <w:start w:val="1"/>
      <w:numFmt w:val="lowerRoman"/>
      <w:lvlText w:val="%9."/>
      <w:lvlJc w:val="right"/>
      <w:pPr>
        <w:tabs>
          <w:tab w:val="num" w:pos="7020"/>
        </w:tabs>
        <w:ind w:left="7020" w:hanging="180"/>
      </w:pPr>
    </w:lvl>
  </w:abstractNum>
  <w:abstractNum w:abstractNumId="12" w15:restartNumberingAfterBreak="0">
    <w:nsid w:val="51C412BE"/>
    <w:multiLevelType w:val="hybridMultilevel"/>
    <w:tmpl w:val="5F5A9116"/>
    <w:lvl w:ilvl="0" w:tplc="27A42360">
      <w:start w:val="1"/>
      <w:numFmt w:val="decimal"/>
      <w:lvlText w:val="%1."/>
      <w:lvlJc w:val="left"/>
      <w:pPr>
        <w:tabs>
          <w:tab w:val="num" w:pos="1260"/>
        </w:tabs>
        <w:ind w:left="1260" w:hanging="360"/>
      </w:pPr>
    </w:lvl>
    <w:lvl w:ilvl="1" w:tplc="04190003">
      <w:start w:val="1"/>
      <w:numFmt w:val="lowerLetter"/>
      <w:lvlText w:val="%2."/>
      <w:lvlJc w:val="left"/>
      <w:pPr>
        <w:tabs>
          <w:tab w:val="num" w:pos="1980"/>
        </w:tabs>
        <w:ind w:left="1980" w:hanging="360"/>
      </w:pPr>
    </w:lvl>
    <w:lvl w:ilvl="2" w:tplc="04190005" w:tentative="1">
      <w:start w:val="1"/>
      <w:numFmt w:val="lowerRoman"/>
      <w:lvlText w:val="%3."/>
      <w:lvlJc w:val="right"/>
      <w:pPr>
        <w:tabs>
          <w:tab w:val="num" w:pos="2700"/>
        </w:tabs>
        <w:ind w:left="2700" w:hanging="180"/>
      </w:pPr>
    </w:lvl>
    <w:lvl w:ilvl="3" w:tplc="04190001" w:tentative="1">
      <w:start w:val="1"/>
      <w:numFmt w:val="decimal"/>
      <w:lvlText w:val="%4."/>
      <w:lvlJc w:val="left"/>
      <w:pPr>
        <w:tabs>
          <w:tab w:val="num" w:pos="3420"/>
        </w:tabs>
        <w:ind w:left="3420" w:hanging="360"/>
      </w:pPr>
    </w:lvl>
    <w:lvl w:ilvl="4" w:tplc="04190003" w:tentative="1">
      <w:start w:val="1"/>
      <w:numFmt w:val="lowerLetter"/>
      <w:lvlText w:val="%5."/>
      <w:lvlJc w:val="left"/>
      <w:pPr>
        <w:tabs>
          <w:tab w:val="num" w:pos="4140"/>
        </w:tabs>
        <w:ind w:left="4140" w:hanging="360"/>
      </w:pPr>
    </w:lvl>
    <w:lvl w:ilvl="5" w:tplc="04190005" w:tentative="1">
      <w:start w:val="1"/>
      <w:numFmt w:val="lowerRoman"/>
      <w:lvlText w:val="%6."/>
      <w:lvlJc w:val="right"/>
      <w:pPr>
        <w:tabs>
          <w:tab w:val="num" w:pos="4860"/>
        </w:tabs>
        <w:ind w:left="4860" w:hanging="180"/>
      </w:pPr>
    </w:lvl>
    <w:lvl w:ilvl="6" w:tplc="04190001" w:tentative="1">
      <w:start w:val="1"/>
      <w:numFmt w:val="decimal"/>
      <w:lvlText w:val="%7."/>
      <w:lvlJc w:val="left"/>
      <w:pPr>
        <w:tabs>
          <w:tab w:val="num" w:pos="5580"/>
        </w:tabs>
        <w:ind w:left="5580" w:hanging="360"/>
      </w:pPr>
    </w:lvl>
    <w:lvl w:ilvl="7" w:tplc="04190003" w:tentative="1">
      <w:start w:val="1"/>
      <w:numFmt w:val="lowerLetter"/>
      <w:lvlText w:val="%8."/>
      <w:lvlJc w:val="left"/>
      <w:pPr>
        <w:tabs>
          <w:tab w:val="num" w:pos="6300"/>
        </w:tabs>
        <w:ind w:left="6300" w:hanging="360"/>
      </w:pPr>
    </w:lvl>
    <w:lvl w:ilvl="8" w:tplc="04190005" w:tentative="1">
      <w:start w:val="1"/>
      <w:numFmt w:val="lowerRoman"/>
      <w:lvlText w:val="%9."/>
      <w:lvlJc w:val="right"/>
      <w:pPr>
        <w:tabs>
          <w:tab w:val="num" w:pos="7020"/>
        </w:tabs>
        <w:ind w:left="7020" w:hanging="180"/>
      </w:pPr>
    </w:lvl>
  </w:abstractNum>
  <w:abstractNum w:abstractNumId="13" w15:restartNumberingAfterBreak="0">
    <w:nsid w:val="52AF3A36"/>
    <w:multiLevelType w:val="multilevel"/>
    <w:tmpl w:val="D8D4E948"/>
    <w:lvl w:ilvl="0">
      <w:start w:val="1"/>
      <w:numFmt w:val="decimal"/>
      <w:lvlText w:val="%1."/>
      <w:lvlJc w:val="left"/>
      <w:pPr>
        <w:tabs>
          <w:tab w:val="num" w:pos="1260"/>
        </w:tabs>
        <w:ind w:left="1260" w:hanging="360"/>
      </w:pPr>
    </w:lvl>
    <w:lvl w:ilvl="1">
      <w:start w:val="4"/>
      <w:numFmt w:val="decimal"/>
      <w:isLgl/>
      <w:lvlText w:val="%1.%2"/>
      <w:lvlJc w:val="left"/>
      <w:pPr>
        <w:ind w:left="1260" w:hanging="36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2340" w:hanging="144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700" w:hanging="1800"/>
      </w:pPr>
      <w:rPr>
        <w:rFonts w:hint="default"/>
      </w:rPr>
    </w:lvl>
    <w:lvl w:ilvl="8">
      <w:start w:val="1"/>
      <w:numFmt w:val="decimal"/>
      <w:isLgl/>
      <w:lvlText w:val="%1.%2.%3.%4.%5.%6.%7.%8.%9"/>
      <w:lvlJc w:val="left"/>
      <w:pPr>
        <w:ind w:left="2700" w:hanging="1800"/>
      </w:pPr>
      <w:rPr>
        <w:rFonts w:hint="default"/>
      </w:rPr>
    </w:lvl>
  </w:abstractNum>
  <w:abstractNum w:abstractNumId="14" w15:restartNumberingAfterBreak="0">
    <w:nsid w:val="556C4DDC"/>
    <w:multiLevelType w:val="hybridMultilevel"/>
    <w:tmpl w:val="CED66016"/>
    <w:lvl w:ilvl="0" w:tplc="D0E2F972">
      <w:start w:val="1"/>
      <w:numFmt w:val="decimal"/>
      <w:lvlText w:val="%1."/>
      <w:lvlJc w:val="left"/>
      <w:pPr>
        <w:tabs>
          <w:tab w:val="num" w:pos="798"/>
        </w:tabs>
        <w:ind w:left="-53" w:firstLine="851"/>
      </w:pPr>
      <w:rPr>
        <w:rFonts w:hint="default"/>
      </w:rPr>
    </w:lvl>
    <w:lvl w:ilvl="1" w:tplc="04190019">
      <w:start w:val="1"/>
      <w:numFmt w:val="lowerLetter"/>
      <w:lvlText w:val="%2."/>
      <w:lvlJc w:val="left"/>
      <w:pPr>
        <w:tabs>
          <w:tab w:val="num" w:pos="1387"/>
        </w:tabs>
        <w:ind w:left="1387" w:hanging="360"/>
      </w:pPr>
    </w:lvl>
    <w:lvl w:ilvl="2" w:tplc="0419001B">
      <w:start w:val="1"/>
      <w:numFmt w:val="lowerRoman"/>
      <w:lvlText w:val="%3."/>
      <w:lvlJc w:val="right"/>
      <w:pPr>
        <w:tabs>
          <w:tab w:val="num" w:pos="2107"/>
        </w:tabs>
        <w:ind w:left="2107" w:hanging="180"/>
      </w:pPr>
    </w:lvl>
    <w:lvl w:ilvl="3" w:tplc="0419000F">
      <w:start w:val="1"/>
      <w:numFmt w:val="decimal"/>
      <w:lvlText w:val="%4."/>
      <w:lvlJc w:val="left"/>
      <w:pPr>
        <w:tabs>
          <w:tab w:val="num" w:pos="2827"/>
        </w:tabs>
        <w:ind w:left="2827" w:hanging="360"/>
      </w:pPr>
    </w:lvl>
    <w:lvl w:ilvl="4" w:tplc="04190019">
      <w:start w:val="1"/>
      <w:numFmt w:val="lowerLetter"/>
      <w:lvlText w:val="%5."/>
      <w:lvlJc w:val="left"/>
      <w:pPr>
        <w:tabs>
          <w:tab w:val="num" w:pos="3547"/>
        </w:tabs>
        <w:ind w:left="3547" w:hanging="360"/>
      </w:pPr>
    </w:lvl>
    <w:lvl w:ilvl="5" w:tplc="0419001B">
      <w:start w:val="1"/>
      <w:numFmt w:val="lowerRoman"/>
      <w:lvlText w:val="%6."/>
      <w:lvlJc w:val="right"/>
      <w:pPr>
        <w:tabs>
          <w:tab w:val="num" w:pos="4267"/>
        </w:tabs>
        <w:ind w:left="4267" w:hanging="180"/>
      </w:pPr>
    </w:lvl>
    <w:lvl w:ilvl="6" w:tplc="0419000F">
      <w:start w:val="1"/>
      <w:numFmt w:val="decimal"/>
      <w:lvlText w:val="%7."/>
      <w:lvlJc w:val="left"/>
      <w:pPr>
        <w:tabs>
          <w:tab w:val="num" w:pos="4987"/>
        </w:tabs>
        <w:ind w:left="4987" w:hanging="360"/>
      </w:pPr>
    </w:lvl>
    <w:lvl w:ilvl="7" w:tplc="04190019">
      <w:start w:val="1"/>
      <w:numFmt w:val="lowerLetter"/>
      <w:lvlText w:val="%8."/>
      <w:lvlJc w:val="left"/>
      <w:pPr>
        <w:tabs>
          <w:tab w:val="num" w:pos="5707"/>
        </w:tabs>
        <w:ind w:left="5707" w:hanging="360"/>
      </w:pPr>
    </w:lvl>
    <w:lvl w:ilvl="8" w:tplc="0419001B">
      <w:start w:val="1"/>
      <w:numFmt w:val="lowerRoman"/>
      <w:lvlText w:val="%9."/>
      <w:lvlJc w:val="right"/>
      <w:pPr>
        <w:tabs>
          <w:tab w:val="num" w:pos="6427"/>
        </w:tabs>
        <w:ind w:left="6427" w:hanging="180"/>
      </w:pPr>
    </w:lvl>
  </w:abstractNum>
  <w:abstractNum w:abstractNumId="15" w15:restartNumberingAfterBreak="0">
    <w:nsid w:val="567D400C"/>
    <w:multiLevelType w:val="hybridMultilevel"/>
    <w:tmpl w:val="4E9E7B74"/>
    <w:lvl w:ilvl="0" w:tplc="D0E2F972">
      <w:start w:val="1"/>
      <w:numFmt w:val="decimal"/>
      <w:lvlText w:val="%1."/>
      <w:lvlJc w:val="left"/>
      <w:pPr>
        <w:tabs>
          <w:tab w:val="num" w:pos="798"/>
        </w:tabs>
        <w:ind w:left="-53" w:firstLine="851"/>
      </w:pPr>
      <w:rPr>
        <w:rFonts w:hint="default"/>
      </w:rPr>
    </w:lvl>
    <w:lvl w:ilvl="1" w:tplc="04190019">
      <w:start w:val="1"/>
      <w:numFmt w:val="lowerLetter"/>
      <w:lvlText w:val="%2."/>
      <w:lvlJc w:val="left"/>
      <w:pPr>
        <w:tabs>
          <w:tab w:val="num" w:pos="1387"/>
        </w:tabs>
        <w:ind w:left="1387" w:hanging="360"/>
      </w:pPr>
    </w:lvl>
    <w:lvl w:ilvl="2" w:tplc="0419001B">
      <w:start w:val="1"/>
      <w:numFmt w:val="lowerRoman"/>
      <w:lvlText w:val="%3."/>
      <w:lvlJc w:val="right"/>
      <w:pPr>
        <w:tabs>
          <w:tab w:val="num" w:pos="2107"/>
        </w:tabs>
        <w:ind w:left="2107" w:hanging="180"/>
      </w:pPr>
    </w:lvl>
    <w:lvl w:ilvl="3" w:tplc="0419000F">
      <w:start w:val="1"/>
      <w:numFmt w:val="decimal"/>
      <w:lvlText w:val="%4."/>
      <w:lvlJc w:val="left"/>
      <w:pPr>
        <w:tabs>
          <w:tab w:val="num" w:pos="2827"/>
        </w:tabs>
        <w:ind w:left="2827" w:hanging="360"/>
      </w:pPr>
    </w:lvl>
    <w:lvl w:ilvl="4" w:tplc="04190019">
      <w:start w:val="1"/>
      <w:numFmt w:val="lowerLetter"/>
      <w:lvlText w:val="%5."/>
      <w:lvlJc w:val="left"/>
      <w:pPr>
        <w:tabs>
          <w:tab w:val="num" w:pos="3547"/>
        </w:tabs>
        <w:ind w:left="3547" w:hanging="360"/>
      </w:pPr>
    </w:lvl>
    <w:lvl w:ilvl="5" w:tplc="0419001B">
      <w:start w:val="1"/>
      <w:numFmt w:val="lowerRoman"/>
      <w:lvlText w:val="%6."/>
      <w:lvlJc w:val="right"/>
      <w:pPr>
        <w:tabs>
          <w:tab w:val="num" w:pos="4267"/>
        </w:tabs>
        <w:ind w:left="4267" w:hanging="180"/>
      </w:pPr>
    </w:lvl>
    <w:lvl w:ilvl="6" w:tplc="0419000F">
      <w:start w:val="1"/>
      <w:numFmt w:val="decimal"/>
      <w:lvlText w:val="%7."/>
      <w:lvlJc w:val="left"/>
      <w:pPr>
        <w:tabs>
          <w:tab w:val="num" w:pos="4987"/>
        </w:tabs>
        <w:ind w:left="4987" w:hanging="360"/>
      </w:pPr>
    </w:lvl>
    <w:lvl w:ilvl="7" w:tplc="04190019">
      <w:start w:val="1"/>
      <w:numFmt w:val="lowerLetter"/>
      <w:lvlText w:val="%8."/>
      <w:lvlJc w:val="left"/>
      <w:pPr>
        <w:tabs>
          <w:tab w:val="num" w:pos="5707"/>
        </w:tabs>
        <w:ind w:left="5707" w:hanging="360"/>
      </w:pPr>
    </w:lvl>
    <w:lvl w:ilvl="8" w:tplc="0419001B">
      <w:start w:val="1"/>
      <w:numFmt w:val="lowerRoman"/>
      <w:lvlText w:val="%9."/>
      <w:lvlJc w:val="right"/>
      <w:pPr>
        <w:tabs>
          <w:tab w:val="num" w:pos="6427"/>
        </w:tabs>
        <w:ind w:left="6427" w:hanging="180"/>
      </w:pPr>
    </w:lvl>
  </w:abstractNum>
  <w:abstractNum w:abstractNumId="16" w15:restartNumberingAfterBreak="0">
    <w:nsid w:val="64A71D0C"/>
    <w:multiLevelType w:val="hybridMultilevel"/>
    <w:tmpl w:val="60901386"/>
    <w:lvl w:ilvl="0" w:tplc="D0E2F972">
      <w:start w:val="1"/>
      <w:numFmt w:val="decimal"/>
      <w:lvlText w:val="%1."/>
      <w:lvlJc w:val="left"/>
      <w:pPr>
        <w:tabs>
          <w:tab w:val="num" w:pos="798"/>
        </w:tabs>
        <w:ind w:left="-53" w:firstLine="851"/>
      </w:pPr>
      <w:rPr>
        <w:rFonts w:hint="default"/>
      </w:rPr>
    </w:lvl>
    <w:lvl w:ilvl="1" w:tplc="04190019">
      <w:start w:val="1"/>
      <w:numFmt w:val="lowerLetter"/>
      <w:lvlText w:val="%2."/>
      <w:lvlJc w:val="left"/>
      <w:pPr>
        <w:tabs>
          <w:tab w:val="num" w:pos="1387"/>
        </w:tabs>
        <w:ind w:left="1387" w:hanging="360"/>
      </w:pPr>
    </w:lvl>
    <w:lvl w:ilvl="2" w:tplc="0419001B">
      <w:start w:val="1"/>
      <w:numFmt w:val="lowerRoman"/>
      <w:lvlText w:val="%3."/>
      <w:lvlJc w:val="right"/>
      <w:pPr>
        <w:tabs>
          <w:tab w:val="num" w:pos="2107"/>
        </w:tabs>
        <w:ind w:left="2107" w:hanging="180"/>
      </w:pPr>
    </w:lvl>
    <w:lvl w:ilvl="3" w:tplc="0419000F">
      <w:start w:val="1"/>
      <w:numFmt w:val="decimal"/>
      <w:lvlText w:val="%4."/>
      <w:lvlJc w:val="left"/>
      <w:pPr>
        <w:tabs>
          <w:tab w:val="num" w:pos="2827"/>
        </w:tabs>
        <w:ind w:left="2827" w:hanging="360"/>
      </w:pPr>
    </w:lvl>
    <w:lvl w:ilvl="4" w:tplc="04190019">
      <w:start w:val="1"/>
      <w:numFmt w:val="lowerLetter"/>
      <w:lvlText w:val="%5."/>
      <w:lvlJc w:val="left"/>
      <w:pPr>
        <w:tabs>
          <w:tab w:val="num" w:pos="3547"/>
        </w:tabs>
        <w:ind w:left="3547" w:hanging="360"/>
      </w:pPr>
    </w:lvl>
    <w:lvl w:ilvl="5" w:tplc="0419001B">
      <w:start w:val="1"/>
      <w:numFmt w:val="lowerRoman"/>
      <w:lvlText w:val="%6."/>
      <w:lvlJc w:val="right"/>
      <w:pPr>
        <w:tabs>
          <w:tab w:val="num" w:pos="4267"/>
        </w:tabs>
        <w:ind w:left="4267" w:hanging="180"/>
      </w:pPr>
    </w:lvl>
    <w:lvl w:ilvl="6" w:tplc="0419000F">
      <w:start w:val="1"/>
      <w:numFmt w:val="decimal"/>
      <w:lvlText w:val="%7."/>
      <w:lvlJc w:val="left"/>
      <w:pPr>
        <w:tabs>
          <w:tab w:val="num" w:pos="4987"/>
        </w:tabs>
        <w:ind w:left="4987" w:hanging="360"/>
      </w:pPr>
    </w:lvl>
    <w:lvl w:ilvl="7" w:tplc="04190019">
      <w:start w:val="1"/>
      <w:numFmt w:val="lowerLetter"/>
      <w:lvlText w:val="%8."/>
      <w:lvlJc w:val="left"/>
      <w:pPr>
        <w:tabs>
          <w:tab w:val="num" w:pos="5707"/>
        </w:tabs>
        <w:ind w:left="5707" w:hanging="360"/>
      </w:pPr>
    </w:lvl>
    <w:lvl w:ilvl="8" w:tplc="0419001B">
      <w:start w:val="1"/>
      <w:numFmt w:val="lowerRoman"/>
      <w:lvlText w:val="%9."/>
      <w:lvlJc w:val="right"/>
      <w:pPr>
        <w:tabs>
          <w:tab w:val="num" w:pos="6427"/>
        </w:tabs>
        <w:ind w:left="6427" w:hanging="180"/>
      </w:pPr>
    </w:lvl>
  </w:abstractNum>
  <w:abstractNum w:abstractNumId="17" w15:restartNumberingAfterBreak="0">
    <w:nsid w:val="65CF046E"/>
    <w:multiLevelType w:val="hybridMultilevel"/>
    <w:tmpl w:val="4E9E7B74"/>
    <w:lvl w:ilvl="0" w:tplc="D0E2F972">
      <w:start w:val="1"/>
      <w:numFmt w:val="decimal"/>
      <w:lvlText w:val="%1."/>
      <w:lvlJc w:val="left"/>
      <w:pPr>
        <w:tabs>
          <w:tab w:val="num" w:pos="798"/>
        </w:tabs>
        <w:ind w:left="-53" w:firstLine="851"/>
      </w:pPr>
      <w:rPr>
        <w:rFonts w:hint="default"/>
      </w:rPr>
    </w:lvl>
    <w:lvl w:ilvl="1" w:tplc="04190019">
      <w:start w:val="1"/>
      <w:numFmt w:val="lowerLetter"/>
      <w:lvlText w:val="%2."/>
      <w:lvlJc w:val="left"/>
      <w:pPr>
        <w:tabs>
          <w:tab w:val="num" w:pos="1387"/>
        </w:tabs>
        <w:ind w:left="1387" w:hanging="360"/>
      </w:pPr>
    </w:lvl>
    <w:lvl w:ilvl="2" w:tplc="0419001B">
      <w:start w:val="1"/>
      <w:numFmt w:val="lowerRoman"/>
      <w:lvlText w:val="%3."/>
      <w:lvlJc w:val="right"/>
      <w:pPr>
        <w:tabs>
          <w:tab w:val="num" w:pos="2107"/>
        </w:tabs>
        <w:ind w:left="2107" w:hanging="180"/>
      </w:pPr>
    </w:lvl>
    <w:lvl w:ilvl="3" w:tplc="0419000F">
      <w:start w:val="1"/>
      <w:numFmt w:val="decimal"/>
      <w:lvlText w:val="%4."/>
      <w:lvlJc w:val="left"/>
      <w:pPr>
        <w:tabs>
          <w:tab w:val="num" w:pos="2827"/>
        </w:tabs>
        <w:ind w:left="2827" w:hanging="360"/>
      </w:pPr>
    </w:lvl>
    <w:lvl w:ilvl="4" w:tplc="04190019">
      <w:start w:val="1"/>
      <w:numFmt w:val="lowerLetter"/>
      <w:lvlText w:val="%5."/>
      <w:lvlJc w:val="left"/>
      <w:pPr>
        <w:tabs>
          <w:tab w:val="num" w:pos="3547"/>
        </w:tabs>
        <w:ind w:left="3547" w:hanging="360"/>
      </w:pPr>
    </w:lvl>
    <w:lvl w:ilvl="5" w:tplc="0419001B">
      <w:start w:val="1"/>
      <w:numFmt w:val="lowerRoman"/>
      <w:lvlText w:val="%6."/>
      <w:lvlJc w:val="right"/>
      <w:pPr>
        <w:tabs>
          <w:tab w:val="num" w:pos="4267"/>
        </w:tabs>
        <w:ind w:left="4267" w:hanging="180"/>
      </w:pPr>
    </w:lvl>
    <w:lvl w:ilvl="6" w:tplc="0419000F">
      <w:start w:val="1"/>
      <w:numFmt w:val="decimal"/>
      <w:lvlText w:val="%7."/>
      <w:lvlJc w:val="left"/>
      <w:pPr>
        <w:tabs>
          <w:tab w:val="num" w:pos="4987"/>
        </w:tabs>
        <w:ind w:left="4987" w:hanging="360"/>
      </w:pPr>
    </w:lvl>
    <w:lvl w:ilvl="7" w:tplc="04190019">
      <w:start w:val="1"/>
      <w:numFmt w:val="lowerLetter"/>
      <w:lvlText w:val="%8."/>
      <w:lvlJc w:val="left"/>
      <w:pPr>
        <w:tabs>
          <w:tab w:val="num" w:pos="5707"/>
        </w:tabs>
        <w:ind w:left="5707" w:hanging="360"/>
      </w:pPr>
    </w:lvl>
    <w:lvl w:ilvl="8" w:tplc="0419001B">
      <w:start w:val="1"/>
      <w:numFmt w:val="lowerRoman"/>
      <w:lvlText w:val="%9."/>
      <w:lvlJc w:val="right"/>
      <w:pPr>
        <w:tabs>
          <w:tab w:val="num" w:pos="6427"/>
        </w:tabs>
        <w:ind w:left="6427" w:hanging="180"/>
      </w:pPr>
    </w:lvl>
  </w:abstractNum>
  <w:abstractNum w:abstractNumId="18" w15:restartNumberingAfterBreak="0">
    <w:nsid w:val="6EA57FD3"/>
    <w:multiLevelType w:val="hybridMultilevel"/>
    <w:tmpl w:val="0C78C02A"/>
    <w:lvl w:ilvl="0" w:tplc="FCB8DC30">
      <w:start w:val="1"/>
      <w:numFmt w:val="decimal"/>
      <w:lvlText w:val="%1."/>
      <w:lvlJc w:val="left"/>
      <w:pPr>
        <w:tabs>
          <w:tab w:val="num" w:pos="1260"/>
        </w:tabs>
        <w:ind w:left="1260" w:hanging="360"/>
      </w:pPr>
    </w:lvl>
    <w:lvl w:ilvl="1" w:tplc="D7C2BE64" w:tentative="1">
      <w:start w:val="1"/>
      <w:numFmt w:val="lowerLetter"/>
      <w:lvlText w:val="%2."/>
      <w:lvlJc w:val="left"/>
      <w:pPr>
        <w:tabs>
          <w:tab w:val="num" w:pos="1980"/>
        </w:tabs>
        <w:ind w:left="1980" w:hanging="360"/>
      </w:pPr>
    </w:lvl>
    <w:lvl w:ilvl="2" w:tplc="B14AF41A" w:tentative="1">
      <w:start w:val="1"/>
      <w:numFmt w:val="lowerRoman"/>
      <w:lvlText w:val="%3."/>
      <w:lvlJc w:val="right"/>
      <w:pPr>
        <w:tabs>
          <w:tab w:val="num" w:pos="2700"/>
        </w:tabs>
        <w:ind w:left="2700" w:hanging="180"/>
      </w:pPr>
    </w:lvl>
    <w:lvl w:ilvl="3" w:tplc="1AB034A8" w:tentative="1">
      <w:start w:val="1"/>
      <w:numFmt w:val="decimal"/>
      <w:lvlText w:val="%4."/>
      <w:lvlJc w:val="left"/>
      <w:pPr>
        <w:tabs>
          <w:tab w:val="num" w:pos="3420"/>
        </w:tabs>
        <w:ind w:left="3420" w:hanging="360"/>
      </w:pPr>
    </w:lvl>
    <w:lvl w:ilvl="4" w:tplc="78D89300" w:tentative="1">
      <w:start w:val="1"/>
      <w:numFmt w:val="lowerLetter"/>
      <w:lvlText w:val="%5."/>
      <w:lvlJc w:val="left"/>
      <w:pPr>
        <w:tabs>
          <w:tab w:val="num" w:pos="4140"/>
        </w:tabs>
        <w:ind w:left="4140" w:hanging="360"/>
      </w:pPr>
    </w:lvl>
    <w:lvl w:ilvl="5" w:tplc="0A745744" w:tentative="1">
      <w:start w:val="1"/>
      <w:numFmt w:val="lowerRoman"/>
      <w:lvlText w:val="%6."/>
      <w:lvlJc w:val="right"/>
      <w:pPr>
        <w:tabs>
          <w:tab w:val="num" w:pos="4860"/>
        </w:tabs>
        <w:ind w:left="4860" w:hanging="180"/>
      </w:pPr>
    </w:lvl>
    <w:lvl w:ilvl="6" w:tplc="2E2E20C0" w:tentative="1">
      <w:start w:val="1"/>
      <w:numFmt w:val="decimal"/>
      <w:lvlText w:val="%7."/>
      <w:lvlJc w:val="left"/>
      <w:pPr>
        <w:tabs>
          <w:tab w:val="num" w:pos="5580"/>
        </w:tabs>
        <w:ind w:left="5580" w:hanging="360"/>
      </w:pPr>
    </w:lvl>
    <w:lvl w:ilvl="7" w:tplc="B1CEAD7E" w:tentative="1">
      <w:start w:val="1"/>
      <w:numFmt w:val="lowerLetter"/>
      <w:lvlText w:val="%8."/>
      <w:lvlJc w:val="left"/>
      <w:pPr>
        <w:tabs>
          <w:tab w:val="num" w:pos="6300"/>
        </w:tabs>
        <w:ind w:left="6300" w:hanging="360"/>
      </w:pPr>
    </w:lvl>
    <w:lvl w:ilvl="8" w:tplc="29C0F2B2" w:tentative="1">
      <w:start w:val="1"/>
      <w:numFmt w:val="lowerRoman"/>
      <w:lvlText w:val="%9."/>
      <w:lvlJc w:val="right"/>
      <w:pPr>
        <w:tabs>
          <w:tab w:val="num" w:pos="7020"/>
        </w:tabs>
        <w:ind w:left="7020" w:hanging="180"/>
      </w:pPr>
    </w:lvl>
  </w:abstractNum>
  <w:abstractNum w:abstractNumId="19" w15:restartNumberingAfterBreak="0">
    <w:nsid w:val="72BE3B8E"/>
    <w:multiLevelType w:val="hybridMultilevel"/>
    <w:tmpl w:val="4E9E7B74"/>
    <w:lvl w:ilvl="0" w:tplc="D0E2F972">
      <w:start w:val="1"/>
      <w:numFmt w:val="decimal"/>
      <w:lvlText w:val="%1."/>
      <w:lvlJc w:val="left"/>
      <w:pPr>
        <w:tabs>
          <w:tab w:val="num" w:pos="798"/>
        </w:tabs>
        <w:ind w:left="-53" w:firstLine="851"/>
      </w:pPr>
      <w:rPr>
        <w:rFonts w:hint="default"/>
      </w:rPr>
    </w:lvl>
    <w:lvl w:ilvl="1" w:tplc="04190019">
      <w:start w:val="1"/>
      <w:numFmt w:val="lowerLetter"/>
      <w:lvlText w:val="%2."/>
      <w:lvlJc w:val="left"/>
      <w:pPr>
        <w:tabs>
          <w:tab w:val="num" w:pos="1387"/>
        </w:tabs>
        <w:ind w:left="1387" w:hanging="360"/>
      </w:pPr>
    </w:lvl>
    <w:lvl w:ilvl="2" w:tplc="0419001B">
      <w:start w:val="1"/>
      <w:numFmt w:val="lowerRoman"/>
      <w:lvlText w:val="%3."/>
      <w:lvlJc w:val="right"/>
      <w:pPr>
        <w:tabs>
          <w:tab w:val="num" w:pos="2107"/>
        </w:tabs>
        <w:ind w:left="2107" w:hanging="180"/>
      </w:pPr>
    </w:lvl>
    <w:lvl w:ilvl="3" w:tplc="0419000F">
      <w:start w:val="1"/>
      <w:numFmt w:val="decimal"/>
      <w:lvlText w:val="%4."/>
      <w:lvlJc w:val="left"/>
      <w:pPr>
        <w:tabs>
          <w:tab w:val="num" w:pos="2827"/>
        </w:tabs>
        <w:ind w:left="2827" w:hanging="360"/>
      </w:pPr>
    </w:lvl>
    <w:lvl w:ilvl="4" w:tplc="04190019">
      <w:start w:val="1"/>
      <w:numFmt w:val="lowerLetter"/>
      <w:lvlText w:val="%5."/>
      <w:lvlJc w:val="left"/>
      <w:pPr>
        <w:tabs>
          <w:tab w:val="num" w:pos="3547"/>
        </w:tabs>
        <w:ind w:left="3547" w:hanging="360"/>
      </w:pPr>
    </w:lvl>
    <w:lvl w:ilvl="5" w:tplc="0419001B">
      <w:start w:val="1"/>
      <w:numFmt w:val="lowerRoman"/>
      <w:lvlText w:val="%6."/>
      <w:lvlJc w:val="right"/>
      <w:pPr>
        <w:tabs>
          <w:tab w:val="num" w:pos="4267"/>
        </w:tabs>
        <w:ind w:left="4267" w:hanging="180"/>
      </w:pPr>
    </w:lvl>
    <w:lvl w:ilvl="6" w:tplc="0419000F">
      <w:start w:val="1"/>
      <w:numFmt w:val="decimal"/>
      <w:lvlText w:val="%7."/>
      <w:lvlJc w:val="left"/>
      <w:pPr>
        <w:tabs>
          <w:tab w:val="num" w:pos="4987"/>
        </w:tabs>
        <w:ind w:left="4987" w:hanging="360"/>
      </w:pPr>
    </w:lvl>
    <w:lvl w:ilvl="7" w:tplc="04190019">
      <w:start w:val="1"/>
      <w:numFmt w:val="lowerLetter"/>
      <w:lvlText w:val="%8."/>
      <w:lvlJc w:val="left"/>
      <w:pPr>
        <w:tabs>
          <w:tab w:val="num" w:pos="5707"/>
        </w:tabs>
        <w:ind w:left="5707" w:hanging="360"/>
      </w:pPr>
    </w:lvl>
    <w:lvl w:ilvl="8" w:tplc="0419001B">
      <w:start w:val="1"/>
      <w:numFmt w:val="lowerRoman"/>
      <w:lvlText w:val="%9."/>
      <w:lvlJc w:val="right"/>
      <w:pPr>
        <w:tabs>
          <w:tab w:val="num" w:pos="6427"/>
        </w:tabs>
        <w:ind w:left="6427" w:hanging="180"/>
      </w:pPr>
    </w:lvl>
  </w:abstractNum>
  <w:abstractNum w:abstractNumId="20" w15:restartNumberingAfterBreak="0">
    <w:nsid w:val="7442660A"/>
    <w:multiLevelType w:val="hybridMultilevel"/>
    <w:tmpl w:val="CED66016"/>
    <w:lvl w:ilvl="0" w:tplc="D0E2F972">
      <w:start w:val="1"/>
      <w:numFmt w:val="decimal"/>
      <w:lvlText w:val="%1."/>
      <w:lvlJc w:val="left"/>
      <w:pPr>
        <w:tabs>
          <w:tab w:val="num" w:pos="798"/>
        </w:tabs>
        <w:ind w:left="-53" w:firstLine="851"/>
      </w:pPr>
      <w:rPr>
        <w:rFonts w:hint="default"/>
      </w:rPr>
    </w:lvl>
    <w:lvl w:ilvl="1" w:tplc="04190019">
      <w:start w:val="1"/>
      <w:numFmt w:val="lowerLetter"/>
      <w:lvlText w:val="%2."/>
      <w:lvlJc w:val="left"/>
      <w:pPr>
        <w:tabs>
          <w:tab w:val="num" w:pos="1387"/>
        </w:tabs>
        <w:ind w:left="1387" w:hanging="360"/>
      </w:pPr>
    </w:lvl>
    <w:lvl w:ilvl="2" w:tplc="0419001B">
      <w:start w:val="1"/>
      <w:numFmt w:val="lowerRoman"/>
      <w:lvlText w:val="%3."/>
      <w:lvlJc w:val="right"/>
      <w:pPr>
        <w:tabs>
          <w:tab w:val="num" w:pos="2107"/>
        </w:tabs>
        <w:ind w:left="2107" w:hanging="180"/>
      </w:pPr>
    </w:lvl>
    <w:lvl w:ilvl="3" w:tplc="0419000F">
      <w:start w:val="1"/>
      <w:numFmt w:val="decimal"/>
      <w:lvlText w:val="%4."/>
      <w:lvlJc w:val="left"/>
      <w:pPr>
        <w:tabs>
          <w:tab w:val="num" w:pos="2827"/>
        </w:tabs>
        <w:ind w:left="2827" w:hanging="360"/>
      </w:pPr>
    </w:lvl>
    <w:lvl w:ilvl="4" w:tplc="04190019">
      <w:start w:val="1"/>
      <w:numFmt w:val="lowerLetter"/>
      <w:lvlText w:val="%5."/>
      <w:lvlJc w:val="left"/>
      <w:pPr>
        <w:tabs>
          <w:tab w:val="num" w:pos="3547"/>
        </w:tabs>
        <w:ind w:left="3547" w:hanging="360"/>
      </w:pPr>
    </w:lvl>
    <w:lvl w:ilvl="5" w:tplc="0419001B">
      <w:start w:val="1"/>
      <w:numFmt w:val="lowerRoman"/>
      <w:lvlText w:val="%6."/>
      <w:lvlJc w:val="right"/>
      <w:pPr>
        <w:tabs>
          <w:tab w:val="num" w:pos="4267"/>
        </w:tabs>
        <w:ind w:left="4267" w:hanging="180"/>
      </w:pPr>
    </w:lvl>
    <w:lvl w:ilvl="6" w:tplc="0419000F">
      <w:start w:val="1"/>
      <w:numFmt w:val="decimal"/>
      <w:lvlText w:val="%7."/>
      <w:lvlJc w:val="left"/>
      <w:pPr>
        <w:tabs>
          <w:tab w:val="num" w:pos="4987"/>
        </w:tabs>
        <w:ind w:left="4987" w:hanging="360"/>
      </w:pPr>
    </w:lvl>
    <w:lvl w:ilvl="7" w:tplc="04190019">
      <w:start w:val="1"/>
      <w:numFmt w:val="lowerLetter"/>
      <w:lvlText w:val="%8."/>
      <w:lvlJc w:val="left"/>
      <w:pPr>
        <w:tabs>
          <w:tab w:val="num" w:pos="5707"/>
        </w:tabs>
        <w:ind w:left="5707" w:hanging="360"/>
      </w:pPr>
    </w:lvl>
    <w:lvl w:ilvl="8" w:tplc="0419001B">
      <w:start w:val="1"/>
      <w:numFmt w:val="lowerRoman"/>
      <w:lvlText w:val="%9."/>
      <w:lvlJc w:val="right"/>
      <w:pPr>
        <w:tabs>
          <w:tab w:val="num" w:pos="6427"/>
        </w:tabs>
        <w:ind w:left="6427" w:hanging="180"/>
      </w:pPr>
    </w:lvl>
  </w:abstractNum>
  <w:abstractNum w:abstractNumId="21" w15:restartNumberingAfterBreak="0">
    <w:nsid w:val="76CE049A"/>
    <w:multiLevelType w:val="hybridMultilevel"/>
    <w:tmpl w:val="4E9E7B74"/>
    <w:lvl w:ilvl="0" w:tplc="D0E2F972">
      <w:start w:val="1"/>
      <w:numFmt w:val="decimal"/>
      <w:lvlText w:val="%1."/>
      <w:lvlJc w:val="left"/>
      <w:pPr>
        <w:tabs>
          <w:tab w:val="num" w:pos="798"/>
        </w:tabs>
        <w:ind w:left="-53" w:firstLine="851"/>
      </w:pPr>
      <w:rPr>
        <w:rFonts w:hint="default"/>
      </w:rPr>
    </w:lvl>
    <w:lvl w:ilvl="1" w:tplc="04190019">
      <w:start w:val="1"/>
      <w:numFmt w:val="lowerLetter"/>
      <w:lvlText w:val="%2."/>
      <w:lvlJc w:val="left"/>
      <w:pPr>
        <w:tabs>
          <w:tab w:val="num" w:pos="1387"/>
        </w:tabs>
        <w:ind w:left="1387" w:hanging="360"/>
      </w:pPr>
    </w:lvl>
    <w:lvl w:ilvl="2" w:tplc="0419001B">
      <w:start w:val="1"/>
      <w:numFmt w:val="lowerRoman"/>
      <w:lvlText w:val="%3."/>
      <w:lvlJc w:val="right"/>
      <w:pPr>
        <w:tabs>
          <w:tab w:val="num" w:pos="2107"/>
        </w:tabs>
        <w:ind w:left="2107" w:hanging="180"/>
      </w:pPr>
    </w:lvl>
    <w:lvl w:ilvl="3" w:tplc="0419000F">
      <w:start w:val="1"/>
      <w:numFmt w:val="decimal"/>
      <w:lvlText w:val="%4."/>
      <w:lvlJc w:val="left"/>
      <w:pPr>
        <w:tabs>
          <w:tab w:val="num" w:pos="2827"/>
        </w:tabs>
        <w:ind w:left="2827" w:hanging="360"/>
      </w:pPr>
    </w:lvl>
    <w:lvl w:ilvl="4" w:tplc="04190019">
      <w:start w:val="1"/>
      <w:numFmt w:val="lowerLetter"/>
      <w:lvlText w:val="%5."/>
      <w:lvlJc w:val="left"/>
      <w:pPr>
        <w:tabs>
          <w:tab w:val="num" w:pos="3547"/>
        </w:tabs>
        <w:ind w:left="3547" w:hanging="360"/>
      </w:pPr>
    </w:lvl>
    <w:lvl w:ilvl="5" w:tplc="0419001B">
      <w:start w:val="1"/>
      <w:numFmt w:val="lowerRoman"/>
      <w:lvlText w:val="%6."/>
      <w:lvlJc w:val="right"/>
      <w:pPr>
        <w:tabs>
          <w:tab w:val="num" w:pos="4267"/>
        </w:tabs>
        <w:ind w:left="4267" w:hanging="180"/>
      </w:pPr>
    </w:lvl>
    <w:lvl w:ilvl="6" w:tplc="0419000F">
      <w:start w:val="1"/>
      <w:numFmt w:val="decimal"/>
      <w:lvlText w:val="%7."/>
      <w:lvlJc w:val="left"/>
      <w:pPr>
        <w:tabs>
          <w:tab w:val="num" w:pos="4987"/>
        </w:tabs>
        <w:ind w:left="4987" w:hanging="360"/>
      </w:pPr>
    </w:lvl>
    <w:lvl w:ilvl="7" w:tplc="04190019">
      <w:start w:val="1"/>
      <w:numFmt w:val="lowerLetter"/>
      <w:lvlText w:val="%8."/>
      <w:lvlJc w:val="left"/>
      <w:pPr>
        <w:tabs>
          <w:tab w:val="num" w:pos="5707"/>
        </w:tabs>
        <w:ind w:left="5707" w:hanging="360"/>
      </w:pPr>
    </w:lvl>
    <w:lvl w:ilvl="8" w:tplc="0419001B">
      <w:start w:val="1"/>
      <w:numFmt w:val="lowerRoman"/>
      <w:lvlText w:val="%9."/>
      <w:lvlJc w:val="right"/>
      <w:pPr>
        <w:tabs>
          <w:tab w:val="num" w:pos="6427"/>
        </w:tabs>
        <w:ind w:left="6427" w:hanging="180"/>
      </w:pPr>
    </w:lvl>
  </w:abstractNum>
  <w:num w:numId="1">
    <w:abstractNumId w:val="1"/>
  </w:num>
  <w:num w:numId="2">
    <w:abstractNumId w:val="10"/>
  </w:num>
  <w:num w:numId="3">
    <w:abstractNumId w:val="8"/>
  </w:num>
  <w:num w:numId="4">
    <w:abstractNumId w:val="12"/>
  </w:num>
  <w:num w:numId="5">
    <w:abstractNumId w:val="13"/>
  </w:num>
  <w:num w:numId="6">
    <w:abstractNumId w:val="18"/>
  </w:num>
  <w:num w:numId="7">
    <w:abstractNumId w:val="6"/>
  </w:num>
  <w:num w:numId="8">
    <w:abstractNumId w:val="2"/>
  </w:num>
  <w:num w:numId="9">
    <w:abstractNumId w:val="5"/>
  </w:num>
  <w:num w:numId="10">
    <w:abstractNumId w:val="7"/>
  </w:num>
  <w:num w:numId="11">
    <w:abstractNumId w:val="0"/>
  </w:num>
  <w:num w:numId="12">
    <w:abstractNumId w:val="4"/>
  </w:num>
  <w:num w:numId="13">
    <w:abstractNumId w:val="15"/>
  </w:num>
  <w:num w:numId="14">
    <w:abstractNumId w:val="21"/>
  </w:num>
  <w:num w:numId="15">
    <w:abstractNumId w:val="19"/>
  </w:num>
  <w:num w:numId="16">
    <w:abstractNumId w:val="14"/>
  </w:num>
  <w:num w:numId="17">
    <w:abstractNumId w:val="16"/>
  </w:num>
  <w:num w:numId="18">
    <w:abstractNumId w:val="20"/>
  </w:num>
  <w:num w:numId="19">
    <w:abstractNumId w:val="11"/>
  </w:num>
  <w:num w:numId="20">
    <w:abstractNumId w:val="9"/>
  </w:num>
  <w:num w:numId="21">
    <w:abstractNumId w:val="17"/>
  </w:num>
  <w:num w:numId="22">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30E1"/>
    <w:rsid w:val="000300E6"/>
    <w:rsid w:val="00035275"/>
    <w:rsid w:val="00052906"/>
    <w:rsid w:val="000D3210"/>
    <w:rsid w:val="0015755E"/>
    <w:rsid w:val="001D59BE"/>
    <w:rsid w:val="00251A08"/>
    <w:rsid w:val="002635A2"/>
    <w:rsid w:val="002A0654"/>
    <w:rsid w:val="00300EB1"/>
    <w:rsid w:val="003121BD"/>
    <w:rsid w:val="00320A74"/>
    <w:rsid w:val="0032337E"/>
    <w:rsid w:val="003B2070"/>
    <w:rsid w:val="003B4D0B"/>
    <w:rsid w:val="003B5BA7"/>
    <w:rsid w:val="003D621F"/>
    <w:rsid w:val="00421F84"/>
    <w:rsid w:val="004220BE"/>
    <w:rsid w:val="0048390C"/>
    <w:rsid w:val="004F4721"/>
    <w:rsid w:val="0052312F"/>
    <w:rsid w:val="00524EE1"/>
    <w:rsid w:val="005B76A9"/>
    <w:rsid w:val="00673DC0"/>
    <w:rsid w:val="007102B2"/>
    <w:rsid w:val="00722E03"/>
    <w:rsid w:val="00754CBC"/>
    <w:rsid w:val="00780904"/>
    <w:rsid w:val="007D2265"/>
    <w:rsid w:val="007F43D2"/>
    <w:rsid w:val="0080690D"/>
    <w:rsid w:val="00855F41"/>
    <w:rsid w:val="008A17AE"/>
    <w:rsid w:val="008A599D"/>
    <w:rsid w:val="008A5A05"/>
    <w:rsid w:val="008C21F8"/>
    <w:rsid w:val="008C6CC0"/>
    <w:rsid w:val="00945221"/>
    <w:rsid w:val="00957BCD"/>
    <w:rsid w:val="00963C92"/>
    <w:rsid w:val="00992EE2"/>
    <w:rsid w:val="009D195E"/>
    <w:rsid w:val="00A664C0"/>
    <w:rsid w:val="00A7754E"/>
    <w:rsid w:val="00A930E1"/>
    <w:rsid w:val="00AF6B48"/>
    <w:rsid w:val="00B12678"/>
    <w:rsid w:val="00B2633A"/>
    <w:rsid w:val="00B4141A"/>
    <w:rsid w:val="00BA3735"/>
    <w:rsid w:val="00BE19D2"/>
    <w:rsid w:val="00C203C2"/>
    <w:rsid w:val="00C2792B"/>
    <w:rsid w:val="00C52718"/>
    <w:rsid w:val="00C572E9"/>
    <w:rsid w:val="00C7697F"/>
    <w:rsid w:val="00CF0FC0"/>
    <w:rsid w:val="00D003B3"/>
    <w:rsid w:val="00D105B6"/>
    <w:rsid w:val="00D2226C"/>
    <w:rsid w:val="00D677E0"/>
    <w:rsid w:val="00D822F0"/>
    <w:rsid w:val="00D86E8C"/>
    <w:rsid w:val="00DC7C3D"/>
    <w:rsid w:val="00E15E38"/>
    <w:rsid w:val="00E415A9"/>
    <w:rsid w:val="00E70946"/>
    <w:rsid w:val="00E73416"/>
    <w:rsid w:val="00E87ABF"/>
    <w:rsid w:val="00E95FE8"/>
    <w:rsid w:val="00EB480C"/>
    <w:rsid w:val="00EC285C"/>
    <w:rsid w:val="00EE5542"/>
    <w:rsid w:val="00EF41DF"/>
    <w:rsid w:val="00F23C7D"/>
    <w:rsid w:val="00F424CD"/>
    <w:rsid w:val="00F51FC7"/>
    <w:rsid w:val="00FA4D5A"/>
    <w:rsid w:val="00FB57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4EBA09"/>
  <w15:docId w15:val="{F18FE261-F410-4A18-B657-8F89C81B7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0E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4F4721"/>
    <w:pPr>
      <w:keepNext/>
      <w:keepLines/>
      <w:spacing w:before="240"/>
      <w:ind w:firstLine="567"/>
      <w:jc w:val="both"/>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421F84"/>
    <w:pPr>
      <w:keepNext/>
      <w:spacing w:before="200" w:after="200"/>
      <w:ind w:firstLine="567"/>
      <w:jc w:val="both"/>
      <w:outlineLvl w:val="1"/>
    </w:pPr>
    <w:rPr>
      <w:rFonts w:cs="Arial"/>
      <w:b/>
      <w:bCs/>
      <w:iCs/>
      <w:szCs w:val="28"/>
    </w:rPr>
  </w:style>
  <w:style w:type="paragraph" w:styleId="3">
    <w:name w:val="heading 3"/>
    <w:basedOn w:val="a"/>
    <w:next w:val="a"/>
    <w:link w:val="30"/>
    <w:uiPriority w:val="9"/>
    <w:unhideWhenUsed/>
    <w:qFormat/>
    <w:rsid w:val="004F4721"/>
    <w:pPr>
      <w:keepNext/>
      <w:keepLines/>
      <w:spacing w:before="40"/>
      <w:ind w:firstLine="567"/>
      <w:jc w:val="both"/>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сновной текст1"/>
    <w:rsid w:val="00A930E1"/>
    <w:pPr>
      <w:spacing w:after="0" w:line="240" w:lineRule="auto"/>
    </w:pPr>
    <w:rPr>
      <w:rFonts w:ascii="Times New Roman" w:eastAsia="Times New Roman" w:hAnsi="Times New Roman" w:cs="Times New Roman"/>
      <w:snapToGrid w:val="0"/>
      <w:color w:val="000000"/>
      <w:sz w:val="24"/>
      <w:szCs w:val="20"/>
      <w:lang w:eastAsia="ru-RU"/>
    </w:rPr>
  </w:style>
  <w:style w:type="paragraph" w:styleId="a3">
    <w:name w:val="No Spacing"/>
    <w:link w:val="a4"/>
    <w:qFormat/>
    <w:rsid w:val="00A930E1"/>
    <w:pPr>
      <w:spacing w:after="0" w:line="240" w:lineRule="auto"/>
    </w:pPr>
    <w:rPr>
      <w:rFonts w:ascii="Calibri" w:eastAsia="Calibri" w:hAnsi="Calibri" w:cs="Times New Roman"/>
    </w:rPr>
  </w:style>
  <w:style w:type="character" w:customStyle="1" w:styleId="a5">
    <w:name w:val="Заголовок Знак"/>
    <w:link w:val="a6"/>
    <w:locked/>
    <w:rsid w:val="00A930E1"/>
    <w:rPr>
      <w:b/>
      <w:bCs/>
      <w:sz w:val="28"/>
      <w:szCs w:val="24"/>
      <w:lang w:eastAsia="ru-RU"/>
    </w:rPr>
  </w:style>
  <w:style w:type="paragraph" w:styleId="a6">
    <w:name w:val="Title"/>
    <w:basedOn w:val="a"/>
    <w:link w:val="a5"/>
    <w:qFormat/>
    <w:rsid w:val="00A930E1"/>
    <w:pPr>
      <w:jc w:val="center"/>
    </w:pPr>
    <w:rPr>
      <w:rFonts w:asciiTheme="minorHAnsi" w:eastAsiaTheme="minorHAnsi" w:hAnsiTheme="minorHAnsi" w:cstheme="minorBidi"/>
      <w:b/>
      <w:bCs/>
      <w:sz w:val="28"/>
    </w:rPr>
  </w:style>
  <w:style w:type="character" w:customStyle="1" w:styleId="12">
    <w:name w:val="Название Знак1"/>
    <w:basedOn w:val="a0"/>
    <w:uiPriority w:val="10"/>
    <w:rsid w:val="00A930E1"/>
    <w:rPr>
      <w:rFonts w:asciiTheme="majorHAnsi" w:eastAsiaTheme="majorEastAsia" w:hAnsiTheme="majorHAnsi" w:cstheme="majorBidi"/>
      <w:color w:val="17365D" w:themeColor="text2" w:themeShade="BF"/>
      <w:spacing w:val="5"/>
      <w:kern w:val="28"/>
      <w:sz w:val="52"/>
      <w:szCs w:val="52"/>
      <w:lang w:eastAsia="ru-RU"/>
    </w:rPr>
  </w:style>
  <w:style w:type="paragraph" w:styleId="a7">
    <w:name w:val="Balloon Text"/>
    <w:basedOn w:val="a"/>
    <w:link w:val="a8"/>
    <w:uiPriority w:val="99"/>
    <w:semiHidden/>
    <w:unhideWhenUsed/>
    <w:rsid w:val="00A930E1"/>
    <w:rPr>
      <w:rFonts w:ascii="Tahoma" w:hAnsi="Tahoma" w:cs="Tahoma"/>
      <w:sz w:val="16"/>
      <w:szCs w:val="16"/>
    </w:rPr>
  </w:style>
  <w:style w:type="character" w:customStyle="1" w:styleId="a8">
    <w:name w:val="Текст выноски Знак"/>
    <w:basedOn w:val="a0"/>
    <w:link w:val="a7"/>
    <w:uiPriority w:val="99"/>
    <w:semiHidden/>
    <w:rsid w:val="00A930E1"/>
    <w:rPr>
      <w:rFonts w:ascii="Tahoma" w:eastAsia="Times New Roman" w:hAnsi="Tahoma" w:cs="Tahoma"/>
      <w:sz w:val="16"/>
      <w:szCs w:val="16"/>
      <w:lang w:eastAsia="ru-RU"/>
    </w:rPr>
  </w:style>
  <w:style w:type="paragraph" w:customStyle="1" w:styleId="ConsPlusNormal">
    <w:name w:val="ConsPlusNormal"/>
    <w:rsid w:val="00300EB1"/>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31">
    <w:name w:val="Основной текст 31"/>
    <w:basedOn w:val="a"/>
    <w:rsid w:val="00052906"/>
    <w:pPr>
      <w:overflowPunct w:val="0"/>
      <w:autoSpaceDE w:val="0"/>
      <w:autoSpaceDN w:val="0"/>
      <w:adjustRightInd w:val="0"/>
      <w:jc w:val="both"/>
      <w:textAlignment w:val="baseline"/>
    </w:pPr>
    <w:rPr>
      <w:b/>
      <w:sz w:val="28"/>
      <w:szCs w:val="20"/>
    </w:rPr>
  </w:style>
  <w:style w:type="paragraph" w:customStyle="1" w:styleId="32">
    <w:name w:val="Основной текст3"/>
    <w:rsid w:val="00052906"/>
    <w:pPr>
      <w:snapToGrid w:val="0"/>
      <w:spacing w:after="0" w:line="240" w:lineRule="auto"/>
    </w:pPr>
    <w:rPr>
      <w:rFonts w:ascii="Times New Roman" w:eastAsia="Times New Roman" w:hAnsi="Times New Roman" w:cs="Times New Roman"/>
      <w:color w:val="000000"/>
      <w:sz w:val="24"/>
      <w:szCs w:val="20"/>
      <w:lang w:eastAsia="ru-RU"/>
    </w:rPr>
  </w:style>
  <w:style w:type="paragraph" w:customStyle="1" w:styleId="21">
    <w:name w:val="Основной текст2"/>
    <w:rsid w:val="00052906"/>
    <w:pPr>
      <w:spacing w:after="0" w:line="240" w:lineRule="auto"/>
    </w:pPr>
    <w:rPr>
      <w:rFonts w:ascii="Times New Roman" w:eastAsia="Times New Roman" w:hAnsi="Times New Roman" w:cs="Times New Roman"/>
      <w:snapToGrid w:val="0"/>
      <w:color w:val="000000"/>
      <w:sz w:val="24"/>
      <w:szCs w:val="20"/>
      <w:lang w:eastAsia="ru-RU"/>
    </w:rPr>
  </w:style>
  <w:style w:type="paragraph" w:styleId="a9">
    <w:name w:val="List Paragraph"/>
    <w:basedOn w:val="a"/>
    <w:uiPriority w:val="99"/>
    <w:qFormat/>
    <w:rsid w:val="00E415A9"/>
    <w:pPr>
      <w:ind w:left="720"/>
      <w:contextualSpacing/>
    </w:pPr>
  </w:style>
  <w:style w:type="character" w:customStyle="1" w:styleId="20">
    <w:name w:val="Заголовок 2 Знак"/>
    <w:basedOn w:val="a0"/>
    <w:link w:val="2"/>
    <w:rsid w:val="00421F84"/>
    <w:rPr>
      <w:rFonts w:ascii="Times New Roman" w:eastAsia="Times New Roman" w:hAnsi="Times New Roman" w:cs="Arial"/>
      <w:b/>
      <w:bCs/>
      <w:iCs/>
      <w:sz w:val="24"/>
      <w:szCs w:val="28"/>
      <w:lang w:eastAsia="ru-RU"/>
    </w:rPr>
  </w:style>
  <w:style w:type="table" w:styleId="aa">
    <w:name w:val="Table Grid"/>
    <w:basedOn w:val="a1"/>
    <w:uiPriority w:val="39"/>
    <w:rsid w:val="00E15E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4F4721"/>
    <w:rPr>
      <w:rFonts w:asciiTheme="majorHAnsi" w:eastAsiaTheme="majorEastAsia" w:hAnsiTheme="majorHAnsi" w:cstheme="majorBidi"/>
      <w:color w:val="365F91" w:themeColor="accent1" w:themeShade="BF"/>
      <w:sz w:val="32"/>
      <w:szCs w:val="32"/>
      <w:lang w:eastAsia="ru-RU"/>
    </w:rPr>
  </w:style>
  <w:style w:type="character" w:customStyle="1" w:styleId="30">
    <w:name w:val="Заголовок 3 Знак"/>
    <w:basedOn w:val="a0"/>
    <w:link w:val="3"/>
    <w:uiPriority w:val="9"/>
    <w:rsid w:val="004F4721"/>
    <w:rPr>
      <w:rFonts w:asciiTheme="majorHAnsi" w:eastAsiaTheme="majorEastAsia" w:hAnsiTheme="majorHAnsi" w:cstheme="majorBidi"/>
      <w:color w:val="243F60" w:themeColor="accent1" w:themeShade="7F"/>
      <w:sz w:val="24"/>
      <w:szCs w:val="24"/>
      <w:lang w:eastAsia="ru-RU"/>
    </w:rPr>
  </w:style>
  <w:style w:type="paragraph" w:styleId="ab">
    <w:name w:val="Body Text Indent"/>
    <w:basedOn w:val="a"/>
    <w:link w:val="ac"/>
    <w:uiPriority w:val="99"/>
    <w:rsid w:val="004F4721"/>
    <w:pPr>
      <w:widowControl w:val="0"/>
      <w:spacing w:line="360" w:lineRule="auto"/>
      <w:ind w:firstLine="748"/>
      <w:jc w:val="both"/>
    </w:pPr>
    <w:rPr>
      <w:szCs w:val="20"/>
    </w:rPr>
  </w:style>
  <w:style w:type="character" w:customStyle="1" w:styleId="ac">
    <w:name w:val="Основной текст с отступом Знак"/>
    <w:basedOn w:val="a0"/>
    <w:link w:val="ab"/>
    <w:uiPriority w:val="99"/>
    <w:rsid w:val="004F4721"/>
    <w:rPr>
      <w:rFonts w:ascii="Times New Roman" w:eastAsia="Times New Roman" w:hAnsi="Times New Roman" w:cs="Times New Roman"/>
      <w:sz w:val="24"/>
      <w:szCs w:val="20"/>
      <w:lang w:eastAsia="ru-RU"/>
    </w:rPr>
  </w:style>
  <w:style w:type="character" w:customStyle="1" w:styleId="ad">
    <w:name w:val="Гипертекстовая ссылка"/>
    <w:uiPriority w:val="99"/>
    <w:rsid w:val="004F4721"/>
    <w:rPr>
      <w:color w:val="106BBE"/>
    </w:rPr>
  </w:style>
  <w:style w:type="paragraph" w:customStyle="1" w:styleId="ae">
    <w:name w:val="ОСНОВНОЙ !!!"/>
    <w:basedOn w:val="af"/>
    <w:link w:val="13"/>
    <w:rsid w:val="004F4721"/>
    <w:pPr>
      <w:spacing w:before="120" w:after="0"/>
      <w:ind w:firstLine="900"/>
    </w:pPr>
    <w:rPr>
      <w:rFonts w:ascii="Arial" w:hAnsi="Arial" w:cs="Arial"/>
    </w:rPr>
  </w:style>
  <w:style w:type="character" w:customStyle="1" w:styleId="13">
    <w:name w:val="ОСНОВНОЙ !!! Знак1"/>
    <w:link w:val="ae"/>
    <w:rsid w:val="004F4721"/>
    <w:rPr>
      <w:rFonts w:ascii="Arial" w:eastAsia="Times New Roman" w:hAnsi="Arial" w:cs="Arial"/>
      <w:sz w:val="24"/>
      <w:szCs w:val="24"/>
      <w:lang w:eastAsia="ru-RU"/>
    </w:rPr>
  </w:style>
  <w:style w:type="paragraph" w:styleId="af">
    <w:name w:val="Body Text"/>
    <w:basedOn w:val="a"/>
    <w:link w:val="af0"/>
    <w:uiPriority w:val="99"/>
    <w:semiHidden/>
    <w:unhideWhenUsed/>
    <w:rsid w:val="004F4721"/>
    <w:pPr>
      <w:spacing w:after="120"/>
      <w:ind w:firstLine="567"/>
      <w:jc w:val="both"/>
    </w:pPr>
  </w:style>
  <w:style w:type="character" w:customStyle="1" w:styleId="af0">
    <w:name w:val="Основной текст Знак"/>
    <w:basedOn w:val="a0"/>
    <w:link w:val="af"/>
    <w:uiPriority w:val="99"/>
    <w:semiHidden/>
    <w:rsid w:val="004F4721"/>
    <w:rPr>
      <w:rFonts w:ascii="Times New Roman" w:eastAsia="Times New Roman" w:hAnsi="Times New Roman" w:cs="Times New Roman"/>
      <w:sz w:val="24"/>
      <w:szCs w:val="24"/>
      <w:lang w:eastAsia="ru-RU"/>
    </w:rPr>
  </w:style>
  <w:style w:type="character" w:styleId="af1">
    <w:name w:val="Hyperlink"/>
    <w:uiPriority w:val="99"/>
    <w:unhideWhenUsed/>
    <w:rsid w:val="004F4721"/>
    <w:rPr>
      <w:color w:val="0000FF"/>
      <w:u w:val="single"/>
    </w:rPr>
  </w:style>
  <w:style w:type="character" w:customStyle="1" w:styleId="blk">
    <w:name w:val="blk"/>
    <w:basedOn w:val="a0"/>
    <w:rsid w:val="004F4721"/>
  </w:style>
  <w:style w:type="character" w:customStyle="1" w:styleId="S">
    <w:name w:val="S_Обычный в таблице Знак"/>
    <w:link w:val="S0"/>
    <w:locked/>
    <w:rsid w:val="004F4721"/>
    <w:rPr>
      <w:sz w:val="24"/>
      <w:szCs w:val="24"/>
    </w:rPr>
  </w:style>
  <w:style w:type="paragraph" w:customStyle="1" w:styleId="S0">
    <w:name w:val="S_Обычный в таблице"/>
    <w:basedOn w:val="a"/>
    <w:link w:val="S"/>
    <w:rsid w:val="004F4721"/>
    <w:pPr>
      <w:ind w:firstLine="567"/>
      <w:jc w:val="center"/>
    </w:pPr>
    <w:rPr>
      <w:rFonts w:asciiTheme="minorHAnsi" w:eastAsiaTheme="minorHAnsi" w:hAnsiTheme="minorHAnsi" w:cstheme="minorBidi"/>
      <w:lang w:eastAsia="en-US"/>
    </w:rPr>
  </w:style>
  <w:style w:type="paragraph" w:customStyle="1" w:styleId="formattext">
    <w:name w:val="formattext"/>
    <w:basedOn w:val="a"/>
    <w:rsid w:val="004F4721"/>
    <w:pPr>
      <w:spacing w:before="100" w:beforeAutospacing="1" w:after="100" w:afterAutospacing="1"/>
      <w:ind w:firstLine="567"/>
      <w:jc w:val="both"/>
    </w:pPr>
  </w:style>
  <w:style w:type="paragraph" w:styleId="af2">
    <w:name w:val="TOC Heading"/>
    <w:basedOn w:val="1"/>
    <w:next w:val="a"/>
    <w:uiPriority w:val="39"/>
    <w:unhideWhenUsed/>
    <w:qFormat/>
    <w:rsid w:val="004F4721"/>
    <w:pPr>
      <w:spacing w:line="259" w:lineRule="auto"/>
      <w:outlineLvl w:val="9"/>
    </w:pPr>
  </w:style>
  <w:style w:type="paragraph" w:styleId="14">
    <w:name w:val="toc 1"/>
    <w:basedOn w:val="a"/>
    <w:next w:val="a"/>
    <w:autoRedefine/>
    <w:uiPriority w:val="39"/>
    <w:unhideWhenUsed/>
    <w:rsid w:val="004F4721"/>
    <w:pPr>
      <w:spacing w:after="100"/>
      <w:ind w:firstLine="567"/>
      <w:jc w:val="both"/>
    </w:pPr>
  </w:style>
  <w:style w:type="paragraph" w:styleId="22">
    <w:name w:val="toc 2"/>
    <w:basedOn w:val="a"/>
    <w:next w:val="a"/>
    <w:autoRedefine/>
    <w:uiPriority w:val="39"/>
    <w:unhideWhenUsed/>
    <w:rsid w:val="004F4721"/>
    <w:pPr>
      <w:widowControl w:val="0"/>
      <w:tabs>
        <w:tab w:val="right" w:leader="dot" w:pos="10195"/>
      </w:tabs>
      <w:spacing w:before="60"/>
      <w:ind w:firstLine="567"/>
      <w:jc w:val="both"/>
    </w:pPr>
  </w:style>
  <w:style w:type="paragraph" w:styleId="af3">
    <w:name w:val="footer"/>
    <w:basedOn w:val="a"/>
    <w:link w:val="af4"/>
    <w:uiPriority w:val="99"/>
    <w:unhideWhenUsed/>
    <w:rsid w:val="004F4721"/>
    <w:pPr>
      <w:tabs>
        <w:tab w:val="center" w:pos="4677"/>
        <w:tab w:val="right" w:pos="9355"/>
      </w:tabs>
      <w:ind w:firstLine="567"/>
      <w:contextualSpacing/>
      <w:jc w:val="both"/>
    </w:pPr>
  </w:style>
  <w:style w:type="character" w:customStyle="1" w:styleId="af4">
    <w:name w:val="Нижний колонтитул Знак"/>
    <w:basedOn w:val="a0"/>
    <w:link w:val="af3"/>
    <w:uiPriority w:val="99"/>
    <w:rsid w:val="004F4721"/>
    <w:rPr>
      <w:rFonts w:ascii="Times New Roman" w:eastAsia="Times New Roman" w:hAnsi="Times New Roman" w:cs="Times New Roman"/>
      <w:sz w:val="24"/>
      <w:szCs w:val="24"/>
      <w:lang w:eastAsia="ru-RU"/>
    </w:rPr>
  </w:style>
  <w:style w:type="paragraph" w:styleId="af5">
    <w:name w:val="header"/>
    <w:basedOn w:val="a"/>
    <w:link w:val="af6"/>
    <w:uiPriority w:val="99"/>
    <w:unhideWhenUsed/>
    <w:rsid w:val="004F4721"/>
    <w:pPr>
      <w:tabs>
        <w:tab w:val="center" w:pos="4677"/>
        <w:tab w:val="right" w:pos="9355"/>
      </w:tabs>
      <w:ind w:firstLine="567"/>
      <w:jc w:val="both"/>
    </w:pPr>
  </w:style>
  <w:style w:type="character" w:customStyle="1" w:styleId="af6">
    <w:name w:val="Верхний колонтитул Знак"/>
    <w:basedOn w:val="a0"/>
    <w:link w:val="af5"/>
    <w:uiPriority w:val="99"/>
    <w:rsid w:val="004F4721"/>
    <w:rPr>
      <w:rFonts w:ascii="Times New Roman" w:eastAsia="Times New Roman" w:hAnsi="Times New Roman" w:cs="Times New Roman"/>
      <w:sz w:val="24"/>
      <w:szCs w:val="24"/>
      <w:lang w:eastAsia="ru-RU"/>
    </w:rPr>
  </w:style>
  <w:style w:type="character" w:customStyle="1" w:styleId="a4">
    <w:name w:val="Без интервала Знак"/>
    <w:basedOn w:val="a0"/>
    <w:link w:val="a3"/>
    <w:rsid w:val="004F4721"/>
    <w:rPr>
      <w:rFonts w:ascii="Calibri" w:eastAsia="Calibri" w:hAnsi="Calibri" w:cs="Times New Roman"/>
    </w:rPr>
  </w:style>
  <w:style w:type="paragraph" w:customStyle="1" w:styleId="15">
    <w:name w:val="Абзац списка1"/>
    <w:basedOn w:val="a"/>
    <w:uiPriority w:val="99"/>
    <w:qFormat/>
    <w:rsid w:val="004F4721"/>
    <w:pPr>
      <w:spacing w:after="200" w:line="276" w:lineRule="auto"/>
      <w:ind w:left="720"/>
    </w:pPr>
    <w:rPr>
      <w:rFonts w:ascii="Calibri" w:eastAsia="Calibri" w:hAnsi="Calibri" w:cs="Calibri"/>
      <w:sz w:val="22"/>
      <w:szCs w:val="22"/>
      <w:lang w:eastAsia="en-US"/>
    </w:rPr>
  </w:style>
  <w:style w:type="paragraph" w:customStyle="1" w:styleId="s1">
    <w:name w:val="s_1"/>
    <w:basedOn w:val="a"/>
    <w:rsid w:val="004F4721"/>
    <w:pPr>
      <w:spacing w:before="100" w:beforeAutospacing="1" w:after="100" w:afterAutospacing="1"/>
    </w:pPr>
  </w:style>
  <w:style w:type="character" w:customStyle="1" w:styleId="s10">
    <w:name w:val="s_10"/>
    <w:basedOn w:val="a0"/>
    <w:rsid w:val="004F4721"/>
  </w:style>
  <w:style w:type="paragraph" w:customStyle="1" w:styleId="Standard">
    <w:name w:val="Standard"/>
    <w:rsid w:val="004F4721"/>
    <w:pPr>
      <w:suppressAutoHyphens/>
      <w:autoSpaceDN w:val="0"/>
      <w:spacing w:after="160" w:line="259" w:lineRule="auto"/>
      <w:textAlignment w:val="baseline"/>
    </w:pPr>
    <w:rPr>
      <w:rFonts w:ascii="Calibri" w:eastAsia="Calibri" w:hAnsi="Calibri" w:cs="F"/>
    </w:rPr>
  </w:style>
  <w:style w:type="paragraph" w:customStyle="1" w:styleId="16">
    <w:name w:val="Обычный1"/>
    <w:rsid w:val="004F4721"/>
    <w:pPr>
      <w:widowControl w:val="0"/>
      <w:suppressAutoHyphens/>
      <w:autoSpaceDN w:val="0"/>
      <w:spacing w:after="0" w:line="240" w:lineRule="auto"/>
      <w:textAlignment w:val="baseline"/>
    </w:pPr>
    <w:rPr>
      <w:rFonts w:ascii="Times New Roman" w:eastAsia="Times New Roman" w:hAnsi="Times New Roman"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vo.garant.ru/document?id=12038258&amp;sub=45010" TargetMode="External"/><Relationship Id="rId13" Type="http://schemas.openxmlformats.org/officeDocument/2006/relationships/hyperlink" Target="https://ru.wikipedia.org/wiki/%D0%9F%D0%B8%D1%89%D0%B5%D0%B2%D0%B0%D1%8F_%D0%BF%D1%80%D0%BE%D0%BC%D1%8B%D1%88%D0%BB%D0%B5%D0%BD%D0%BD%D0%BE%D1%81%D1%82%D1%8C"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ivo.garant.ru/document?id=23605222&amp;sub=1000" TargetMode="External"/><Relationship Id="rId12" Type="http://schemas.openxmlformats.org/officeDocument/2006/relationships/hyperlink" Target="consultantplus://offline/ref=9C8282B096C4DFD53116CE66B808FE79DF4EEE565DB0E4144DDDE6143942AE002A1DA2315D141BFE09YDH" TargetMode="External"/><Relationship Id="rId17" Type="http://schemas.openxmlformats.org/officeDocument/2006/relationships/hyperlink" Target="https://ru.wikipedia.org/wiki/%D0%9C%D0%BE%D1%80%D0%B5%D0%BF%D1%80%D0%BE%D0%B4%D1%83%D0%BA%D1%82%D1%8B" TargetMode="External"/><Relationship Id="rId2" Type="http://schemas.openxmlformats.org/officeDocument/2006/relationships/styles" Target="styles.xml"/><Relationship Id="rId16" Type="http://schemas.openxmlformats.org/officeDocument/2006/relationships/hyperlink" Target="https://ru.wikipedia.org/wiki/%D0%A0%D1%8B%D0%B1%D0%B0"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ivo.garant.ru/document?id=12038258&amp;sub=0" TargetMode="External"/><Relationship Id="rId11" Type="http://schemas.openxmlformats.org/officeDocument/2006/relationships/hyperlink" Target="consultantplus://offline/ref=02CE67D742F60283E03C608C0DC583BD3F0FDF559AEB15224A01FD517359C58040AC4389B618uDXAH" TargetMode="External"/><Relationship Id="rId5" Type="http://schemas.openxmlformats.org/officeDocument/2006/relationships/image" Target="media/image1.png"/><Relationship Id="rId15" Type="http://schemas.openxmlformats.org/officeDocument/2006/relationships/hyperlink" Target="https://ru.wikipedia.org/wiki/%D0%A0%D1%8B%D0%B1%D0%BE%D0%B2%D0%BE%D0%B4%D1%81%D1%82%D0%B2%D0%BE" TargetMode="External"/><Relationship Id="rId10" Type="http://schemas.openxmlformats.org/officeDocument/2006/relationships/hyperlink" Target="http://www.consultant.ru/document/cons_doc_LAW_340342/1f01526c9c389c904b070c6cf56e45d6fca70f0b/" TargetMode="External"/><Relationship Id="rId19" Type="http://schemas.openxmlformats.org/officeDocument/2006/relationships/image" Target="media/image2.gif"/><Relationship Id="rId4" Type="http://schemas.openxmlformats.org/officeDocument/2006/relationships/webSettings" Target="webSettings.xml"/><Relationship Id="rId9" Type="http://schemas.openxmlformats.org/officeDocument/2006/relationships/hyperlink" Target="http://ivo.garant.ru/document?id=23605222&amp;sub=1000" TargetMode="External"/><Relationship Id="rId14" Type="http://schemas.openxmlformats.org/officeDocument/2006/relationships/hyperlink" Target="https://ru.wikipedia.org/wiki/%D0%A0%D1%8B%D0%B1%D0%BE%D0%BB%D0%BE%D0%B2%D1%81%D1%82%D0%B2%D0%B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49</Pages>
  <Words>20968</Words>
  <Characters>119519</Characters>
  <Application>Microsoft Office Word</Application>
  <DocSecurity>0</DocSecurity>
  <Lines>995</Lines>
  <Paragraphs>280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140207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SND</dc:creator>
  <cp:keywords/>
  <dc:description/>
  <cp:lastModifiedBy>Садыкова Л.Ф.</cp:lastModifiedBy>
  <cp:revision>3</cp:revision>
  <cp:lastPrinted>2020-02-24T01:07:00Z</cp:lastPrinted>
  <dcterms:created xsi:type="dcterms:W3CDTF">2020-07-15T09:44:00Z</dcterms:created>
  <dcterms:modified xsi:type="dcterms:W3CDTF">2020-07-15T09:46:00Z</dcterms:modified>
</cp:coreProperties>
</file>